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DD" w:rsidRPr="003132DD" w:rsidRDefault="003132DD" w:rsidP="003132DD">
      <w:pPr>
        <w:jc w:val="center"/>
        <w:rPr>
          <w:rFonts w:asciiTheme="majorHAnsi" w:hAnsiTheme="majorHAnsi" w:cs="Arial"/>
          <w:b/>
          <w:bCs/>
          <w:sz w:val="40"/>
          <w:szCs w:val="36"/>
          <w:u w:val="single"/>
          <w:shd w:val="clear" w:color="auto" w:fill="FFFFFF"/>
        </w:rPr>
      </w:pPr>
      <w:r>
        <w:rPr>
          <w:rFonts w:asciiTheme="majorHAnsi" w:hAnsiTheme="majorHAnsi" w:cs="Arial"/>
          <w:b/>
          <w:bCs/>
          <w:sz w:val="40"/>
          <w:szCs w:val="36"/>
          <w:u w:val="single"/>
          <w:shd w:val="clear" w:color="auto" w:fill="FFFFFF"/>
        </w:rPr>
        <w:t>Church–Turing T</w:t>
      </w:r>
      <w:r w:rsidRPr="003132DD">
        <w:rPr>
          <w:rFonts w:asciiTheme="majorHAnsi" w:hAnsiTheme="majorHAnsi" w:cs="Arial"/>
          <w:b/>
          <w:bCs/>
          <w:sz w:val="40"/>
          <w:szCs w:val="36"/>
          <w:u w:val="single"/>
          <w:shd w:val="clear" w:color="auto" w:fill="FFFFFF"/>
        </w:rPr>
        <w:t>hesis</w:t>
      </w:r>
    </w:p>
    <w:p w:rsidR="00CE0DD1" w:rsidRPr="004D4ABC" w:rsidRDefault="00F26660" w:rsidP="004D4ABC">
      <w:pPr>
        <w:jc w:val="both"/>
        <w:rPr>
          <w:rFonts w:asciiTheme="majorHAnsi" w:hAnsiTheme="majorHAnsi" w:cs="Arial"/>
          <w:sz w:val="36"/>
          <w:szCs w:val="36"/>
          <w:shd w:val="clear" w:color="auto" w:fill="FFFFFF"/>
        </w:rPr>
      </w:pPr>
      <w:r w:rsidRPr="004D4ABC">
        <w:rPr>
          <w:rFonts w:asciiTheme="majorHAnsi" w:hAnsiTheme="majorHAnsi" w:cs="Arial"/>
          <w:bCs/>
          <w:sz w:val="36"/>
          <w:szCs w:val="36"/>
          <w:shd w:val="clear" w:color="auto" w:fill="FFFFFF"/>
        </w:rPr>
        <w:t>Church–Turing thesis</w:t>
      </w:r>
      <w:r w:rsidR="004D4ABC" w:rsidRPr="004D4ABC">
        <w:rPr>
          <w:rFonts w:asciiTheme="majorHAnsi" w:hAnsiTheme="majorHAnsi" w:cs="Arial"/>
          <w:sz w:val="36"/>
          <w:szCs w:val="36"/>
          <w:shd w:val="clear" w:color="auto" w:fill="FFFFFF"/>
        </w:rPr>
        <w:t> </w:t>
      </w:r>
      <w:r w:rsidRPr="004D4ABC">
        <w:rPr>
          <w:rFonts w:asciiTheme="majorHAnsi" w:hAnsiTheme="majorHAnsi" w:cs="Arial"/>
          <w:sz w:val="36"/>
          <w:szCs w:val="36"/>
          <w:shd w:val="clear" w:color="auto" w:fill="FFFFFF"/>
        </w:rPr>
        <w:t>also known as</w:t>
      </w:r>
      <w:r w:rsidR="004D4ABC" w:rsidRPr="004D4ABC">
        <w:rPr>
          <w:rFonts w:asciiTheme="majorHAnsi" w:hAnsiTheme="majorHAnsi" w:cs="Arial"/>
          <w:sz w:val="36"/>
          <w:szCs w:val="36"/>
          <w:shd w:val="clear" w:color="auto" w:fill="FFFFFF"/>
        </w:rPr>
        <w:t xml:space="preserve"> </w:t>
      </w:r>
      <w:r w:rsidRPr="004D4ABC">
        <w:rPr>
          <w:rFonts w:asciiTheme="majorHAnsi" w:hAnsiTheme="majorHAnsi" w:cs="Arial"/>
          <w:bCs/>
          <w:sz w:val="36"/>
          <w:szCs w:val="36"/>
          <w:shd w:val="clear" w:color="auto" w:fill="FFFFFF"/>
        </w:rPr>
        <w:t>Church's thesis</w:t>
      </w:r>
      <w:r w:rsidRPr="004D4ABC">
        <w:rPr>
          <w:rFonts w:asciiTheme="majorHAnsi" w:hAnsiTheme="majorHAnsi" w:cs="Arial"/>
          <w:sz w:val="36"/>
          <w:szCs w:val="36"/>
          <w:shd w:val="clear" w:color="auto" w:fill="FFFFFF"/>
        </w:rPr>
        <w:t xml:space="preserve"> is a </w:t>
      </w:r>
      <w:hyperlink r:id="rId6" w:tooltip="Hypothesis" w:history="1">
        <w:r w:rsidRPr="004D4ABC">
          <w:rPr>
            <w:rStyle w:val="Hyperlink"/>
            <w:rFonts w:asciiTheme="majorHAnsi" w:hAnsiTheme="majorHAnsi" w:cs="Arial"/>
            <w:color w:val="auto"/>
            <w:sz w:val="36"/>
            <w:szCs w:val="36"/>
            <w:u w:val="none"/>
            <w:shd w:val="clear" w:color="auto" w:fill="FFFFFF"/>
          </w:rPr>
          <w:t>hypothesis</w:t>
        </w:r>
      </w:hyperlink>
      <w:r w:rsidRPr="004D4ABC">
        <w:rPr>
          <w:rFonts w:asciiTheme="majorHAnsi" w:hAnsiTheme="majorHAnsi" w:cs="Arial"/>
          <w:sz w:val="36"/>
          <w:szCs w:val="36"/>
          <w:shd w:val="clear" w:color="auto" w:fill="FFFFFF"/>
        </w:rPr>
        <w:t> about the nature of </w:t>
      </w:r>
      <w:hyperlink r:id="rId7" w:tooltip="Computable function" w:history="1">
        <w:r w:rsidRPr="004D4ABC">
          <w:rPr>
            <w:rStyle w:val="Hyperlink"/>
            <w:rFonts w:asciiTheme="majorHAnsi" w:hAnsiTheme="majorHAnsi" w:cs="Arial"/>
            <w:color w:val="auto"/>
            <w:sz w:val="36"/>
            <w:szCs w:val="36"/>
            <w:u w:val="none"/>
            <w:shd w:val="clear" w:color="auto" w:fill="FFFFFF"/>
          </w:rPr>
          <w:t>computable functions</w:t>
        </w:r>
      </w:hyperlink>
      <w:r w:rsidRPr="004D4ABC">
        <w:rPr>
          <w:rFonts w:asciiTheme="majorHAnsi" w:hAnsiTheme="majorHAnsi" w:cs="Arial"/>
          <w:sz w:val="36"/>
          <w:szCs w:val="36"/>
          <w:shd w:val="clear" w:color="auto" w:fill="FFFFFF"/>
        </w:rPr>
        <w:t>. It states that a </w:t>
      </w:r>
      <w:hyperlink r:id="rId8" w:tooltip="Function (mathematics)" w:history="1">
        <w:r w:rsidRPr="004D4ABC">
          <w:rPr>
            <w:rStyle w:val="Hyperlink"/>
            <w:rFonts w:asciiTheme="majorHAnsi" w:hAnsiTheme="majorHAnsi" w:cs="Arial"/>
            <w:color w:val="auto"/>
            <w:sz w:val="36"/>
            <w:szCs w:val="36"/>
            <w:u w:val="none"/>
            <w:shd w:val="clear" w:color="auto" w:fill="FFFFFF"/>
          </w:rPr>
          <w:t>function</w:t>
        </w:r>
      </w:hyperlink>
      <w:r w:rsidRPr="004D4ABC">
        <w:rPr>
          <w:rFonts w:asciiTheme="majorHAnsi" w:hAnsiTheme="majorHAnsi" w:cs="Arial"/>
          <w:sz w:val="36"/>
          <w:szCs w:val="36"/>
          <w:shd w:val="clear" w:color="auto" w:fill="FFFFFF"/>
        </w:rPr>
        <w:t> on the </w:t>
      </w:r>
      <w:hyperlink r:id="rId9" w:tooltip="Natural numbers" w:history="1">
        <w:r w:rsidRPr="004D4ABC">
          <w:rPr>
            <w:rStyle w:val="Hyperlink"/>
            <w:rFonts w:asciiTheme="majorHAnsi" w:hAnsiTheme="majorHAnsi" w:cs="Arial"/>
            <w:color w:val="auto"/>
            <w:sz w:val="36"/>
            <w:szCs w:val="36"/>
            <w:u w:val="none"/>
            <w:shd w:val="clear" w:color="auto" w:fill="FFFFFF"/>
          </w:rPr>
          <w:t>natural numbers</w:t>
        </w:r>
      </w:hyperlink>
      <w:r w:rsidRPr="004D4ABC">
        <w:rPr>
          <w:rFonts w:asciiTheme="majorHAnsi" w:hAnsiTheme="majorHAnsi" w:cs="Arial"/>
          <w:sz w:val="36"/>
          <w:szCs w:val="36"/>
          <w:shd w:val="clear" w:color="auto" w:fill="FFFFFF"/>
        </w:rPr>
        <w:t> can be calculated by an </w:t>
      </w:r>
      <w:hyperlink r:id="rId10" w:tooltip="Effective method" w:history="1">
        <w:r w:rsidRPr="004D4ABC">
          <w:rPr>
            <w:rStyle w:val="Hyperlink"/>
            <w:rFonts w:asciiTheme="majorHAnsi" w:hAnsiTheme="majorHAnsi" w:cs="Arial"/>
            <w:color w:val="auto"/>
            <w:sz w:val="36"/>
            <w:szCs w:val="36"/>
            <w:u w:val="none"/>
            <w:shd w:val="clear" w:color="auto" w:fill="FFFFFF"/>
          </w:rPr>
          <w:t>effective method</w:t>
        </w:r>
      </w:hyperlink>
      <w:r w:rsidRPr="004D4ABC">
        <w:rPr>
          <w:rFonts w:asciiTheme="majorHAnsi" w:hAnsiTheme="majorHAnsi" w:cs="Arial"/>
          <w:sz w:val="36"/>
          <w:szCs w:val="36"/>
          <w:shd w:val="clear" w:color="auto" w:fill="FFFFFF"/>
        </w:rPr>
        <w:t> if and only if it is computable by a </w:t>
      </w:r>
      <w:hyperlink r:id="rId11" w:tooltip="Turing machine" w:history="1">
        <w:r w:rsidRPr="004D4ABC">
          <w:rPr>
            <w:rStyle w:val="Hyperlink"/>
            <w:rFonts w:asciiTheme="majorHAnsi" w:hAnsiTheme="majorHAnsi" w:cs="Arial"/>
            <w:color w:val="auto"/>
            <w:sz w:val="36"/>
            <w:szCs w:val="36"/>
            <w:u w:val="none"/>
            <w:shd w:val="clear" w:color="auto" w:fill="FFFFFF"/>
          </w:rPr>
          <w:t>Turing machine</w:t>
        </w:r>
      </w:hyperlink>
      <w:r w:rsidRPr="004D4ABC">
        <w:rPr>
          <w:rFonts w:asciiTheme="majorHAnsi" w:hAnsiTheme="majorHAnsi" w:cs="Arial"/>
          <w:sz w:val="36"/>
          <w:szCs w:val="36"/>
          <w:shd w:val="clear" w:color="auto" w:fill="FFFFFF"/>
        </w:rPr>
        <w:t>. The thesis is named after American mathematician </w:t>
      </w:r>
      <w:hyperlink r:id="rId12" w:tooltip="Alonzo Church" w:history="1">
        <w:r w:rsidRPr="004D4ABC">
          <w:rPr>
            <w:rStyle w:val="Hyperlink"/>
            <w:rFonts w:asciiTheme="majorHAnsi" w:hAnsiTheme="majorHAnsi" w:cs="Arial"/>
            <w:color w:val="auto"/>
            <w:sz w:val="36"/>
            <w:szCs w:val="36"/>
            <w:u w:val="none"/>
            <w:shd w:val="clear" w:color="auto" w:fill="FFFFFF"/>
          </w:rPr>
          <w:t>Alonzo Church</w:t>
        </w:r>
      </w:hyperlink>
      <w:r w:rsidRPr="004D4ABC">
        <w:rPr>
          <w:rFonts w:asciiTheme="majorHAnsi" w:hAnsiTheme="majorHAnsi" w:cs="Arial"/>
          <w:sz w:val="36"/>
          <w:szCs w:val="36"/>
          <w:shd w:val="clear" w:color="auto" w:fill="FFFFFF"/>
        </w:rPr>
        <w:t> and the British mathematician </w:t>
      </w:r>
      <w:hyperlink r:id="rId13" w:tooltip="Alan Turing" w:history="1">
        <w:r w:rsidRPr="004D4ABC">
          <w:rPr>
            <w:rStyle w:val="Hyperlink"/>
            <w:rFonts w:asciiTheme="majorHAnsi" w:hAnsiTheme="majorHAnsi" w:cs="Arial"/>
            <w:color w:val="auto"/>
            <w:sz w:val="36"/>
            <w:szCs w:val="36"/>
            <w:u w:val="none"/>
            <w:shd w:val="clear" w:color="auto" w:fill="FFFFFF"/>
          </w:rPr>
          <w:t>Alan Turing</w:t>
        </w:r>
      </w:hyperlink>
      <w:r w:rsidRPr="004D4ABC">
        <w:rPr>
          <w:rFonts w:asciiTheme="majorHAnsi" w:hAnsiTheme="majorHAnsi" w:cs="Arial"/>
          <w:sz w:val="36"/>
          <w:szCs w:val="36"/>
          <w:shd w:val="clear" w:color="auto" w:fill="FFFFFF"/>
        </w:rPr>
        <w:t>. </w:t>
      </w:r>
    </w:p>
    <w:p w:rsidR="00F26660" w:rsidRPr="00F26660" w:rsidRDefault="004D4ABC" w:rsidP="004D4ABC">
      <w:pPr>
        <w:shd w:val="clear" w:color="auto" w:fill="FFFFFF"/>
        <w:spacing w:after="150" w:line="240" w:lineRule="auto"/>
        <w:jc w:val="both"/>
        <w:rPr>
          <w:rFonts w:asciiTheme="majorHAnsi" w:eastAsia="Times New Roman" w:hAnsiTheme="majorHAnsi" w:cs="Times New Roman"/>
          <w:sz w:val="36"/>
          <w:szCs w:val="36"/>
        </w:rPr>
      </w:pPr>
      <w:r w:rsidRPr="004D4ABC">
        <w:rPr>
          <w:rFonts w:asciiTheme="majorHAnsi" w:eastAsia="Times New Roman" w:hAnsiTheme="majorHAnsi" w:cs="Times New Roman"/>
          <w:sz w:val="36"/>
          <w:szCs w:val="36"/>
        </w:rPr>
        <w:t>The Church-Turing thesis concerns the concept</w:t>
      </w:r>
      <w:r w:rsidRPr="004D4ABC">
        <w:rPr>
          <w:rFonts w:asciiTheme="majorHAnsi" w:eastAsia="Times New Roman" w:hAnsiTheme="majorHAnsi" w:cs="Times New Roman"/>
          <w:sz w:val="36"/>
          <w:szCs w:val="36"/>
        </w:rPr>
        <w:t xml:space="preserve"> of </w:t>
      </w:r>
      <w:r w:rsidR="00F26660" w:rsidRPr="00F26660">
        <w:rPr>
          <w:rFonts w:asciiTheme="majorHAnsi" w:eastAsia="Times New Roman" w:hAnsiTheme="majorHAnsi" w:cs="Times New Roman"/>
          <w:sz w:val="36"/>
          <w:szCs w:val="36"/>
        </w:rPr>
        <w:t>an </w:t>
      </w:r>
      <w:r w:rsidR="00F26660" w:rsidRPr="004D4ABC">
        <w:rPr>
          <w:rFonts w:asciiTheme="majorHAnsi" w:eastAsia="Times New Roman" w:hAnsiTheme="majorHAnsi" w:cs="Times New Roman"/>
          <w:iCs/>
          <w:sz w:val="36"/>
          <w:szCs w:val="36"/>
        </w:rPr>
        <w:t>effective</w:t>
      </w:r>
      <w:r w:rsidR="00F26660" w:rsidRPr="00F26660">
        <w:rPr>
          <w:rFonts w:asciiTheme="majorHAnsi" w:eastAsia="Times New Roman" w:hAnsiTheme="majorHAnsi" w:cs="Times New Roman"/>
          <w:sz w:val="36"/>
          <w:szCs w:val="36"/>
        </w:rPr>
        <w:t> or </w:t>
      </w:r>
      <w:r w:rsidR="00F26660" w:rsidRPr="004D4ABC">
        <w:rPr>
          <w:rFonts w:asciiTheme="majorHAnsi" w:eastAsia="Times New Roman" w:hAnsiTheme="majorHAnsi" w:cs="Times New Roman"/>
          <w:iCs/>
          <w:sz w:val="36"/>
          <w:szCs w:val="36"/>
        </w:rPr>
        <w:t>systematic</w:t>
      </w:r>
      <w:r w:rsidR="00F26660" w:rsidRPr="00F26660">
        <w:rPr>
          <w:rFonts w:asciiTheme="majorHAnsi" w:eastAsia="Times New Roman" w:hAnsiTheme="majorHAnsi" w:cs="Times New Roman"/>
          <w:sz w:val="36"/>
          <w:szCs w:val="36"/>
        </w:rPr>
        <w:t> or </w:t>
      </w:r>
      <w:r w:rsidR="00F26660" w:rsidRPr="004D4ABC">
        <w:rPr>
          <w:rFonts w:asciiTheme="majorHAnsi" w:eastAsia="Times New Roman" w:hAnsiTheme="majorHAnsi" w:cs="Times New Roman"/>
          <w:iCs/>
          <w:sz w:val="36"/>
          <w:szCs w:val="36"/>
        </w:rPr>
        <w:t>mechanical</w:t>
      </w:r>
      <w:r w:rsidR="00F26660" w:rsidRPr="00F26660">
        <w:rPr>
          <w:rFonts w:asciiTheme="majorHAnsi" w:eastAsia="Times New Roman" w:hAnsiTheme="majorHAnsi" w:cs="Times New Roman"/>
          <w:sz w:val="36"/>
          <w:szCs w:val="36"/>
        </w:rPr>
        <w:t> method in logic, mathematics and computer science. ‘Effective’ and its synonyms ‘systematic’ and ‘mechanical’ are terms of art in these disciplines: they do not carry their everyday meaning. A method, or procedure, </w:t>
      </w:r>
      <w:r w:rsidR="00F26660" w:rsidRPr="00F26660">
        <w:rPr>
          <w:rFonts w:asciiTheme="majorHAnsi" w:eastAsia="Times New Roman" w:hAnsiTheme="majorHAnsi" w:cs="Times New Roman"/>
          <w:iCs/>
          <w:sz w:val="36"/>
          <w:szCs w:val="36"/>
        </w:rPr>
        <w:t>M</w:t>
      </w:r>
      <w:r w:rsidR="00F26660" w:rsidRPr="00F26660">
        <w:rPr>
          <w:rFonts w:asciiTheme="majorHAnsi" w:eastAsia="Times New Roman" w:hAnsiTheme="majorHAnsi" w:cs="Times New Roman"/>
          <w:sz w:val="36"/>
          <w:szCs w:val="36"/>
        </w:rPr>
        <w:t>, for achieving some desired result is called ‘effective’ (or ‘systematic’ or ‘mechanical’) just in case:</w:t>
      </w:r>
    </w:p>
    <w:p w:rsidR="00F26660" w:rsidRPr="00F26660" w:rsidRDefault="00F26660" w:rsidP="004D4ABC">
      <w:pPr>
        <w:numPr>
          <w:ilvl w:val="0"/>
          <w:numId w:val="1"/>
        </w:numPr>
        <w:shd w:val="clear" w:color="auto" w:fill="FFFFFF"/>
        <w:spacing w:before="100" w:beforeAutospacing="1" w:after="120" w:line="300" w:lineRule="atLeast"/>
        <w:jc w:val="both"/>
        <w:rPr>
          <w:rFonts w:asciiTheme="majorHAnsi" w:eastAsia="Times New Roman" w:hAnsiTheme="majorHAnsi" w:cs="Times New Roman"/>
          <w:sz w:val="36"/>
          <w:szCs w:val="36"/>
        </w:rPr>
      </w:pPr>
      <w:r w:rsidRPr="00F26660">
        <w:rPr>
          <w:rFonts w:asciiTheme="majorHAnsi" w:eastAsia="Times New Roman" w:hAnsiTheme="majorHAnsi" w:cs="Times New Roman"/>
          <w:iCs/>
          <w:sz w:val="36"/>
          <w:szCs w:val="36"/>
        </w:rPr>
        <w:t>M</w:t>
      </w:r>
      <w:r w:rsidRPr="00F26660">
        <w:rPr>
          <w:rFonts w:asciiTheme="majorHAnsi" w:eastAsia="Times New Roman" w:hAnsiTheme="majorHAnsi" w:cs="Times New Roman"/>
          <w:sz w:val="36"/>
          <w:szCs w:val="36"/>
        </w:rPr>
        <w:t> is set out in terms of a finite number of exact instructions (each instruction being expressed by means of a finite number of symbols);</w:t>
      </w:r>
    </w:p>
    <w:p w:rsidR="00F26660" w:rsidRPr="00F26660" w:rsidRDefault="00F26660" w:rsidP="004D4ABC">
      <w:pPr>
        <w:numPr>
          <w:ilvl w:val="0"/>
          <w:numId w:val="1"/>
        </w:numPr>
        <w:shd w:val="clear" w:color="auto" w:fill="FFFFFF"/>
        <w:spacing w:before="100" w:beforeAutospacing="1" w:after="120" w:line="300" w:lineRule="atLeast"/>
        <w:jc w:val="both"/>
        <w:rPr>
          <w:rFonts w:asciiTheme="majorHAnsi" w:eastAsia="Times New Roman" w:hAnsiTheme="majorHAnsi" w:cs="Times New Roman"/>
          <w:sz w:val="36"/>
          <w:szCs w:val="36"/>
        </w:rPr>
      </w:pPr>
      <w:r w:rsidRPr="00F26660">
        <w:rPr>
          <w:rFonts w:asciiTheme="majorHAnsi" w:eastAsia="Times New Roman" w:hAnsiTheme="majorHAnsi" w:cs="Times New Roman"/>
          <w:iCs/>
          <w:sz w:val="36"/>
          <w:szCs w:val="36"/>
        </w:rPr>
        <w:t>M</w:t>
      </w:r>
      <w:r w:rsidRPr="00F26660">
        <w:rPr>
          <w:rFonts w:asciiTheme="majorHAnsi" w:eastAsia="Times New Roman" w:hAnsiTheme="majorHAnsi" w:cs="Times New Roman"/>
          <w:sz w:val="36"/>
          <w:szCs w:val="36"/>
        </w:rPr>
        <w:t> will, if carried out without error, produce the desired result in a finite number of steps;</w:t>
      </w:r>
    </w:p>
    <w:p w:rsidR="00F26660" w:rsidRPr="00F26660" w:rsidRDefault="00F26660" w:rsidP="004D4ABC">
      <w:pPr>
        <w:numPr>
          <w:ilvl w:val="0"/>
          <w:numId w:val="1"/>
        </w:numPr>
        <w:shd w:val="clear" w:color="auto" w:fill="FFFFFF"/>
        <w:spacing w:before="100" w:beforeAutospacing="1" w:after="120" w:line="300" w:lineRule="atLeast"/>
        <w:jc w:val="both"/>
        <w:rPr>
          <w:rFonts w:asciiTheme="majorHAnsi" w:eastAsia="Times New Roman" w:hAnsiTheme="majorHAnsi" w:cs="Times New Roman"/>
          <w:sz w:val="36"/>
          <w:szCs w:val="36"/>
        </w:rPr>
      </w:pPr>
      <w:r w:rsidRPr="00F26660">
        <w:rPr>
          <w:rFonts w:asciiTheme="majorHAnsi" w:eastAsia="Times New Roman" w:hAnsiTheme="majorHAnsi" w:cs="Times New Roman"/>
          <w:iCs/>
          <w:sz w:val="36"/>
          <w:szCs w:val="36"/>
        </w:rPr>
        <w:t>M</w:t>
      </w:r>
      <w:r w:rsidRPr="00F26660">
        <w:rPr>
          <w:rFonts w:asciiTheme="majorHAnsi" w:eastAsia="Times New Roman" w:hAnsiTheme="majorHAnsi" w:cs="Times New Roman"/>
          <w:sz w:val="36"/>
          <w:szCs w:val="36"/>
        </w:rPr>
        <w:t> can (in practice or in principle) be carried out by a human being unaided by any machinery except paper and pencil;</w:t>
      </w:r>
    </w:p>
    <w:p w:rsidR="00F26660" w:rsidRPr="00F26660" w:rsidRDefault="00F26660" w:rsidP="004D4ABC">
      <w:pPr>
        <w:numPr>
          <w:ilvl w:val="0"/>
          <w:numId w:val="1"/>
        </w:numPr>
        <w:shd w:val="clear" w:color="auto" w:fill="FFFFFF"/>
        <w:spacing w:before="100" w:beforeAutospacing="1" w:after="120" w:line="300" w:lineRule="atLeast"/>
        <w:jc w:val="both"/>
        <w:rPr>
          <w:rFonts w:asciiTheme="majorHAnsi" w:eastAsia="Times New Roman" w:hAnsiTheme="majorHAnsi" w:cs="Times New Roman"/>
          <w:sz w:val="36"/>
          <w:szCs w:val="36"/>
        </w:rPr>
      </w:pPr>
      <w:r w:rsidRPr="00F26660">
        <w:rPr>
          <w:rFonts w:asciiTheme="majorHAnsi" w:eastAsia="Times New Roman" w:hAnsiTheme="majorHAnsi" w:cs="Times New Roman"/>
          <w:iCs/>
          <w:sz w:val="36"/>
          <w:szCs w:val="36"/>
        </w:rPr>
        <w:t>M</w:t>
      </w:r>
      <w:r w:rsidRPr="00F26660">
        <w:rPr>
          <w:rFonts w:asciiTheme="majorHAnsi" w:eastAsia="Times New Roman" w:hAnsiTheme="majorHAnsi" w:cs="Times New Roman"/>
          <w:sz w:val="36"/>
          <w:szCs w:val="36"/>
        </w:rPr>
        <w:t> demands no insight, intuition, or ingenuity, on the part of the human being carrying out the method.</w:t>
      </w:r>
    </w:p>
    <w:p w:rsidR="004D4ABC" w:rsidRPr="004D4ABC" w:rsidRDefault="004D4ABC" w:rsidP="004D4ABC">
      <w:pPr>
        <w:pStyle w:val="ListParagraph"/>
        <w:shd w:val="clear" w:color="auto" w:fill="FFFFFF"/>
        <w:spacing w:after="150" w:line="240" w:lineRule="auto"/>
        <w:jc w:val="both"/>
        <w:rPr>
          <w:rFonts w:asciiTheme="majorHAnsi" w:eastAsia="Times New Roman" w:hAnsiTheme="majorHAnsi" w:cs="Times New Roman"/>
          <w:sz w:val="36"/>
          <w:szCs w:val="36"/>
        </w:rPr>
      </w:pPr>
    </w:p>
    <w:p w:rsidR="004D4ABC" w:rsidRPr="004D4ABC" w:rsidRDefault="004D4ABC" w:rsidP="004D4ABC">
      <w:pPr>
        <w:pStyle w:val="ListParagraph"/>
        <w:shd w:val="clear" w:color="auto" w:fill="FFFFFF"/>
        <w:spacing w:after="150" w:line="240" w:lineRule="auto"/>
        <w:ind w:left="0"/>
        <w:jc w:val="both"/>
        <w:rPr>
          <w:rFonts w:asciiTheme="majorHAnsi" w:eastAsia="Times New Roman" w:hAnsiTheme="majorHAnsi" w:cs="Times New Roman"/>
          <w:sz w:val="36"/>
          <w:szCs w:val="36"/>
        </w:rPr>
      </w:pPr>
      <w:r w:rsidRPr="004D4ABC">
        <w:rPr>
          <w:rFonts w:asciiTheme="majorHAnsi" w:eastAsia="Times New Roman" w:hAnsiTheme="majorHAnsi" w:cs="Times New Roman"/>
          <w:sz w:val="36"/>
          <w:szCs w:val="36"/>
        </w:rPr>
        <w:t>One way in which the two men’s approaches differed was that Turing’s concerns were rather more general than Church’s,  Church considered only functions of positive integers, whereas Turing described his work as encompassing “computable functions of an integral variable or a real or computable variable, computable predicates, and so forth”. Turing intended to pursue the theory of computable functions of a real variable in a subsequent paper, but in fact did not do so.</w:t>
      </w:r>
    </w:p>
    <w:p w:rsidR="00F26660" w:rsidRPr="004D4ABC" w:rsidRDefault="00F26660" w:rsidP="004D4ABC">
      <w:pPr>
        <w:jc w:val="both"/>
        <w:rPr>
          <w:rFonts w:asciiTheme="majorHAnsi" w:hAnsiTheme="majorHAnsi"/>
          <w:sz w:val="36"/>
          <w:szCs w:val="36"/>
        </w:rPr>
      </w:pPr>
      <w:bookmarkStart w:id="0" w:name="_GoBack"/>
      <w:bookmarkEnd w:id="0"/>
    </w:p>
    <w:sectPr w:rsidR="00F26660" w:rsidRPr="004D4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2F81"/>
    <w:multiLevelType w:val="multilevel"/>
    <w:tmpl w:val="384C1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60"/>
    <w:rsid w:val="00007A4A"/>
    <w:rsid w:val="00052E34"/>
    <w:rsid w:val="00076C02"/>
    <w:rsid w:val="00080054"/>
    <w:rsid w:val="000858AE"/>
    <w:rsid w:val="00085DF5"/>
    <w:rsid w:val="000A435E"/>
    <w:rsid w:val="000E1988"/>
    <w:rsid w:val="000E7EDA"/>
    <w:rsid w:val="001065ED"/>
    <w:rsid w:val="00110F0C"/>
    <w:rsid w:val="00116003"/>
    <w:rsid w:val="00133EF2"/>
    <w:rsid w:val="00157896"/>
    <w:rsid w:val="00197C39"/>
    <w:rsid w:val="001C2889"/>
    <w:rsid w:val="001C551B"/>
    <w:rsid w:val="001E234D"/>
    <w:rsid w:val="001E543D"/>
    <w:rsid w:val="001F21D3"/>
    <w:rsid w:val="00211D99"/>
    <w:rsid w:val="00230E7F"/>
    <w:rsid w:val="00234668"/>
    <w:rsid w:val="002500A2"/>
    <w:rsid w:val="00260669"/>
    <w:rsid w:val="00261D75"/>
    <w:rsid w:val="00267FD2"/>
    <w:rsid w:val="00293172"/>
    <w:rsid w:val="002D26F0"/>
    <w:rsid w:val="002D32FF"/>
    <w:rsid w:val="002D3605"/>
    <w:rsid w:val="002E2BE4"/>
    <w:rsid w:val="002E769F"/>
    <w:rsid w:val="002F0C02"/>
    <w:rsid w:val="003132DD"/>
    <w:rsid w:val="00313655"/>
    <w:rsid w:val="00337C54"/>
    <w:rsid w:val="003443CD"/>
    <w:rsid w:val="003510A9"/>
    <w:rsid w:val="00352004"/>
    <w:rsid w:val="003672D5"/>
    <w:rsid w:val="00377E54"/>
    <w:rsid w:val="00380352"/>
    <w:rsid w:val="00383971"/>
    <w:rsid w:val="003854EC"/>
    <w:rsid w:val="00397ED6"/>
    <w:rsid w:val="003B2894"/>
    <w:rsid w:val="003F27F3"/>
    <w:rsid w:val="003F6E19"/>
    <w:rsid w:val="00414128"/>
    <w:rsid w:val="00415B93"/>
    <w:rsid w:val="00416511"/>
    <w:rsid w:val="00416BB0"/>
    <w:rsid w:val="00452DA4"/>
    <w:rsid w:val="004558D1"/>
    <w:rsid w:val="00456579"/>
    <w:rsid w:val="00492619"/>
    <w:rsid w:val="004934CF"/>
    <w:rsid w:val="004A0748"/>
    <w:rsid w:val="004A0ED0"/>
    <w:rsid w:val="004B2BEA"/>
    <w:rsid w:val="004B5931"/>
    <w:rsid w:val="004C7355"/>
    <w:rsid w:val="004D2690"/>
    <w:rsid w:val="004D4ABC"/>
    <w:rsid w:val="004F67B0"/>
    <w:rsid w:val="005045E1"/>
    <w:rsid w:val="005226D1"/>
    <w:rsid w:val="00526FF0"/>
    <w:rsid w:val="005745B3"/>
    <w:rsid w:val="00582F5C"/>
    <w:rsid w:val="005A7A0C"/>
    <w:rsid w:val="005C1A20"/>
    <w:rsid w:val="005D26FE"/>
    <w:rsid w:val="005D79B1"/>
    <w:rsid w:val="005E2AEB"/>
    <w:rsid w:val="005F4013"/>
    <w:rsid w:val="00632C58"/>
    <w:rsid w:val="006344D9"/>
    <w:rsid w:val="00675087"/>
    <w:rsid w:val="006948CC"/>
    <w:rsid w:val="006C3645"/>
    <w:rsid w:val="006D0CE3"/>
    <w:rsid w:val="006D225E"/>
    <w:rsid w:val="006E3752"/>
    <w:rsid w:val="007033AD"/>
    <w:rsid w:val="007150C8"/>
    <w:rsid w:val="00733DA9"/>
    <w:rsid w:val="00761744"/>
    <w:rsid w:val="007A3731"/>
    <w:rsid w:val="007C1F43"/>
    <w:rsid w:val="007F14FF"/>
    <w:rsid w:val="007F60F8"/>
    <w:rsid w:val="00800E47"/>
    <w:rsid w:val="00820A5F"/>
    <w:rsid w:val="00830F9C"/>
    <w:rsid w:val="0083775B"/>
    <w:rsid w:val="00857624"/>
    <w:rsid w:val="00865403"/>
    <w:rsid w:val="0088515F"/>
    <w:rsid w:val="008A6A57"/>
    <w:rsid w:val="008C7513"/>
    <w:rsid w:val="008E20E9"/>
    <w:rsid w:val="008E26F2"/>
    <w:rsid w:val="00914CD1"/>
    <w:rsid w:val="00916721"/>
    <w:rsid w:val="0092063A"/>
    <w:rsid w:val="00927117"/>
    <w:rsid w:val="00965D6D"/>
    <w:rsid w:val="0097028C"/>
    <w:rsid w:val="0098452B"/>
    <w:rsid w:val="00991BF4"/>
    <w:rsid w:val="009B0947"/>
    <w:rsid w:val="009D09B0"/>
    <w:rsid w:val="009D2320"/>
    <w:rsid w:val="009F0C34"/>
    <w:rsid w:val="00A10480"/>
    <w:rsid w:val="00A2266E"/>
    <w:rsid w:val="00A25D9C"/>
    <w:rsid w:val="00A25EB2"/>
    <w:rsid w:val="00A52B1B"/>
    <w:rsid w:val="00A57098"/>
    <w:rsid w:val="00AD1947"/>
    <w:rsid w:val="00B113DA"/>
    <w:rsid w:val="00B557B2"/>
    <w:rsid w:val="00B8429C"/>
    <w:rsid w:val="00B84498"/>
    <w:rsid w:val="00B85EA9"/>
    <w:rsid w:val="00B8656D"/>
    <w:rsid w:val="00BB019F"/>
    <w:rsid w:val="00BF4EB7"/>
    <w:rsid w:val="00C06338"/>
    <w:rsid w:val="00C139A3"/>
    <w:rsid w:val="00C1582F"/>
    <w:rsid w:val="00C27241"/>
    <w:rsid w:val="00C32B4E"/>
    <w:rsid w:val="00C41359"/>
    <w:rsid w:val="00C45AAA"/>
    <w:rsid w:val="00CE0ACF"/>
    <w:rsid w:val="00CE0DD1"/>
    <w:rsid w:val="00CF25D8"/>
    <w:rsid w:val="00D030EC"/>
    <w:rsid w:val="00D14B47"/>
    <w:rsid w:val="00D21FC3"/>
    <w:rsid w:val="00D30FCA"/>
    <w:rsid w:val="00D37951"/>
    <w:rsid w:val="00D4174B"/>
    <w:rsid w:val="00D42D6D"/>
    <w:rsid w:val="00D561FE"/>
    <w:rsid w:val="00D62BF1"/>
    <w:rsid w:val="00D72CD1"/>
    <w:rsid w:val="00DA1748"/>
    <w:rsid w:val="00DC2A95"/>
    <w:rsid w:val="00DD0EFE"/>
    <w:rsid w:val="00E00B69"/>
    <w:rsid w:val="00E04970"/>
    <w:rsid w:val="00E35273"/>
    <w:rsid w:val="00E60794"/>
    <w:rsid w:val="00E90C09"/>
    <w:rsid w:val="00EA402C"/>
    <w:rsid w:val="00EA586F"/>
    <w:rsid w:val="00EA7430"/>
    <w:rsid w:val="00EE48E2"/>
    <w:rsid w:val="00EE6790"/>
    <w:rsid w:val="00F119D0"/>
    <w:rsid w:val="00F26660"/>
    <w:rsid w:val="00F51CC6"/>
    <w:rsid w:val="00F62F0D"/>
    <w:rsid w:val="00F6442D"/>
    <w:rsid w:val="00F66EBA"/>
    <w:rsid w:val="00F713D9"/>
    <w:rsid w:val="00F807BB"/>
    <w:rsid w:val="00FD7F56"/>
    <w:rsid w:val="00FF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660"/>
    <w:rPr>
      <w:color w:val="0000FF"/>
      <w:u w:val="single"/>
    </w:rPr>
  </w:style>
  <w:style w:type="paragraph" w:styleId="NormalWeb">
    <w:name w:val="Normal (Web)"/>
    <w:basedOn w:val="Normal"/>
    <w:uiPriority w:val="99"/>
    <w:semiHidden/>
    <w:unhideWhenUsed/>
    <w:rsid w:val="00F266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6660"/>
    <w:rPr>
      <w:i/>
      <w:iCs/>
    </w:rPr>
  </w:style>
  <w:style w:type="paragraph" w:styleId="ListParagraph">
    <w:name w:val="List Paragraph"/>
    <w:basedOn w:val="Normal"/>
    <w:uiPriority w:val="34"/>
    <w:qFormat/>
    <w:rsid w:val="004D4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660"/>
    <w:rPr>
      <w:color w:val="0000FF"/>
      <w:u w:val="single"/>
    </w:rPr>
  </w:style>
  <w:style w:type="paragraph" w:styleId="NormalWeb">
    <w:name w:val="Normal (Web)"/>
    <w:basedOn w:val="Normal"/>
    <w:uiPriority w:val="99"/>
    <w:semiHidden/>
    <w:unhideWhenUsed/>
    <w:rsid w:val="00F266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6660"/>
    <w:rPr>
      <w:i/>
      <w:iCs/>
    </w:rPr>
  </w:style>
  <w:style w:type="paragraph" w:styleId="ListParagraph">
    <w:name w:val="List Paragraph"/>
    <w:basedOn w:val="Normal"/>
    <w:uiPriority w:val="34"/>
    <w:qFormat/>
    <w:rsid w:val="004D4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0973">
      <w:bodyDiv w:val="1"/>
      <w:marLeft w:val="0"/>
      <w:marRight w:val="0"/>
      <w:marTop w:val="0"/>
      <w:marBottom w:val="0"/>
      <w:divBdr>
        <w:top w:val="none" w:sz="0" w:space="0" w:color="auto"/>
        <w:left w:val="none" w:sz="0" w:space="0" w:color="auto"/>
        <w:bottom w:val="none" w:sz="0" w:space="0" w:color="auto"/>
        <w:right w:val="none" w:sz="0" w:space="0" w:color="auto"/>
      </w:divBdr>
    </w:div>
    <w:div w:id="5593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unction_(mathematics)" TargetMode="External"/><Relationship Id="rId13" Type="http://schemas.openxmlformats.org/officeDocument/2006/relationships/hyperlink" Target="https://en.wikipedia.org/wiki/Alan_Turing" TargetMode="External"/><Relationship Id="rId3" Type="http://schemas.microsoft.com/office/2007/relationships/stylesWithEffects" Target="stylesWithEffects.xml"/><Relationship Id="rId7" Type="http://schemas.openxmlformats.org/officeDocument/2006/relationships/hyperlink" Target="https://en.wikipedia.org/wiki/Computable_function" TargetMode="External"/><Relationship Id="rId12" Type="http://schemas.openxmlformats.org/officeDocument/2006/relationships/hyperlink" Target="https://en.wikipedia.org/wiki/Alonzo_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Hypothesis" TargetMode="External"/><Relationship Id="rId11" Type="http://schemas.openxmlformats.org/officeDocument/2006/relationships/hyperlink" Target="https://en.wikipedia.org/wiki/Turing_mach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Effective_method" TargetMode="External"/><Relationship Id="rId4" Type="http://schemas.openxmlformats.org/officeDocument/2006/relationships/settings" Target="settings.xml"/><Relationship Id="rId9" Type="http://schemas.openxmlformats.org/officeDocument/2006/relationships/hyperlink" Target="https://en.wikipedia.org/wiki/Natural_numb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Khushboo</dc:creator>
  <cp:lastModifiedBy>Khushboo</cp:lastModifiedBy>
  <cp:revision>1</cp:revision>
  <dcterms:created xsi:type="dcterms:W3CDTF">2020-05-25T05:26:00Z</dcterms:created>
  <dcterms:modified xsi:type="dcterms:W3CDTF">2020-05-25T06:18:00Z</dcterms:modified>
</cp:coreProperties>
</file>