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C" w:rsidRPr="00C8046E" w:rsidRDefault="00E7016C" w:rsidP="00E7016C">
      <w:pPr>
        <w:pStyle w:val="Heading1"/>
        <w:shd w:val="clear" w:color="auto" w:fill="FFFFFF"/>
        <w:spacing w:before="0" w:beforeAutospacing="0" w:after="525" w:afterAutospacing="0" w:line="264" w:lineRule="atLeast"/>
        <w:ind w:right="5100"/>
        <w:rPr>
          <w:rFonts w:ascii="Arial" w:hAnsi="Arial" w:cs="Arial"/>
          <w:bCs w:val="0"/>
          <w:color w:val="323232"/>
          <w:spacing w:val="-5"/>
          <w:sz w:val="32"/>
          <w:szCs w:val="32"/>
          <w:u w:val="single"/>
        </w:rPr>
      </w:pPr>
      <w:r w:rsidRPr="00C8046E">
        <w:rPr>
          <w:rFonts w:ascii="Arial" w:hAnsi="Arial" w:cs="Arial"/>
          <w:bCs w:val="0"/>
          <w:color w:val="323232"/>
          <w:spacing w:val="-5"/>
          <w:sz w:val="32"/>
          <w:szCs w:val="32"/>
          <w:u w:val="single"/>
        </w:rPr>
        <w:t>FDDI</w:t>
      </w:r>
      <w:r>
        <w:rPr>
          <w:rFonts w:ascii="Arial" w:hAnsi="Arial" w:cs="Arial"/>
          <w:bCs w:val="0"/>
          <w:color w:val="323232"/>
          <w:spacing w:val="-5"/>
          <w:sz w:val="32"/>
          <w:szCs w:val="32"/>
          <w:u w:val="single"/>
        </w:rPr>
        <w:t xml:space="preserve"> </w:t>
      </w:r>
    </w:p>
    <w:p w:rsidR="00E7016C" w:rsidRPr="00C8046E" w:rsidRDefault="00E7016C" w:rsidP="00E7016C">
      <w:pPr>
        <w:shd w:val="clear" w:color="auto" w:fill="FFFFFF"/>
        <w:spacing w:line="240" w:lineRule="auto"/>
        <w:rPr>
          <w:rFonts w:ascii="Arial" w:hAnsi="Arial" w:cs="Arial"/>
          <w:b/>
          <w:bCs/>
          <w:color w:val="666666"/>
          <w:sz w:val="24"/>
          <w:szCs w:val="24"/>
        </w:rPr>
      </w:pPr>
      <w:hyperlink r:id="rId6" w:history="1">
        <w:r>
          <w:rPr>
            <w:rStyle w:val="apple-converted-space"/>
            <w:rFonts w:ascii="Helvetica" w:hAnsi="Helvetica" w:cs="Helvetica"/>
            <w:color w:val="00B3AC"/>
            <w:sz w:val="23"/>
            <w:szCs w:val="23"/>
          </w:rPr>
          <w:t> </w:t>
        </w:r>
      </w:hyperlink>
      <w:r w:rsidRPr="00C8046E">
        <w:rPr>
          <w:rFonts w:ascii="Arial" w:hAnsi="Arial" w:cs="Arial"/>
          <w:color w:val="666666"/>
          <w:sz w:val="24"/>
          <w:szCs w:val="24"/>
        </w:rPr>
        <w:t xml:space="preserve">FDDI </w:t>
      </w:r>
      <w:r w:rsidRPr="00E7016C">
        <w:rPr>
          <w:rFonts w:ascii="Arial" w:hAnsi="Arial" w:cs="Arial"/>
          <w:b/>
          <w:color w:val="666666"/>
          <w:sz w:val="24"/>
          <w:szCs w:val="24"/>
        </w:rPr>
        <w:t>(Fiber Distributed Data Interface)</w:t>
      </w:r>
      <w:r w:rsidRPr="00C8046E">
        <w:rPr>
          <w:rFonts w:ascii="Arial" w:hAnsi="Arial" w:cs="Arial"/>
          <w:color w:val="666666"/>
          <w:sz w:val="24"/>
          <w:szCs w:val="24"/>
        </w:rPr>
        <w:t xml:space="preserve"> is a</w:t>
      </w:r>
      <w:r>
        <w:rPr>
          <w:rFonts w:ascii="Arial" w:hAnsi="Arial" w:cs="Arial"/>
          <w:color w:val="666666"/>
        </w:rPr>
        <w:t xml:space="preserve"> </w:t>
      </w:r>
      <w:r w:rsidRPr="00C8046E">
        <w:rPr>
          <w:rFonts w:ascii="Arial" w:hAnsi="Arial" w:cs="Arial"/>
          <w:color w:val="666666"/>
          <w:sz w:val="24"/>
          <w:szCs w:val="24"/>
        </w:rPr>
        <w:t xml:space="preserve">high-speed network technology, conforming to the Open Systems Interconnection (OSI) reference model for networking and the </w:t>
      </w:r>
      <w:r w:rsidRPr="00E7016C">
        <w:rPr>
          <w:rFonts w:ascii="Arial" w:hAnsi="Arial" w:cs="Arial"/>
          <w:color w:val="666666"/>
          <w:sz w:val="24"/>
          <w:szCs w:val="24"/>
        </w:rPr>
        <w:t>American National Standards Institute (ANSI)</w:t>
      </w:r>
      <w:r>
        <w:rPr>
          <w:rFonts w:ascii="Arial" w:hAnsi="Arial" w:cs="Arial"/>
          <w:color w:val="666666"/>
        </w:rPr>
        <w:t xml:space="preserve">, </w:t>
      </w:r>
      <w:r w:rsidRPr="00C8046E">
        <w:rPr>
          <w:rFonts w:ascii="Arial" w:hAnsi="Arial" w:cs="Arial"/>
          <w:color w:val="666666"/>
          <w:sz w:val="24"/>
          <w:szCs w:val="24"/>
        </w:rPr>
        <w:t>for data transmission on fiber optic lines in a local area network (LAN) that can extend in range up to 200 km (124 miles)</w:t>
      </w:r>
      <w:r>
        <w:rPr>
          <w:rFonts w:ascii="Arial" w:hAnsi="Arial" w:cs="Arial"/>
          <w:color w:val="666666"/>
          <w:sz w:val="24"/>
          <w:szCs w:val="24"/>
        </w:rPr>
        <w:t xml:space="preserve">, </w:t>
      </w:r>
      <w:r w:rsidRPr="00C8046E">
        <w:rPr>
          <w:rFonts w:ascii="Arial" w:hAnsi="Arial" w:cs="Arial"/>
          <w:color w:val="666666"/>
          <w:sz w:val="24"/>
          <w:szCs w:val="24"/>
        </w:rPr>
        <w:t>which runs at 100 Mbps over fiber-optic cabling.</w:t>
      </w:r>
    </w:p>
    <w:p w:rsidR="00E7016C" w:rsidRDefault="00E7016C" w:rsidP="00E7016C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>The FDDI protocol is based on the</w:t>
      </w:r>
      <w:r>
        <w:rPr>
          <w:rFonts w:ascii="Arial" w:hAnsi="Arial" w:cs="Arial"/>
          <w:color w:val="666666"/>
        </w:rPr>
        <w:t xml:space="preserve"> token ring </w:t>
      </w:r>
      <w:r w:rsidRPr="00C8046E">
        <w:rPr>
          <w:rFonts w:ascii="Arial" w:hAnsi="Arial" w:cs="Arial"/>
          <w:color w:val="666666"/>
        </w:rPr>
        <w:t xml:space="preserve">protocol. </w:t>
      </w:r>
    </w:p>
    <w:p w:rsidR="00E7016C" w:rsidRPr="00C8046E" w:rsidRDefault="00E7016C" w:rsidP="00E7016C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>In addition to being large geographically, an FDDI local area network can support thousands of users. FDDI is frequently used on the</w:t>
      </w:r>
      <w:r>
        <w:rPr>
          <w:rFonts w:ascii="Arial" w:hAnsi="Arial" w:cs="Arial"/>
          <w:color w:val="666666"/>
        </w:rPr>
        <w:t xml:space="preserve"> backbone</w:t>
      </w:r>
      <w:r w:rsidRPr="00C8046E">
        <w:rPr>
          <w:rStyle w:val="apple-converted-space"/>
          <w:rFonts w:ascii="Arial" w:hAnsi="Arial" w:cs="Arial"/>
          <w:color w:val="666666"/>
        </w:rPr>
        <w:t> </w:t>
      </w:r>
      <w:r w:rsidRPr="00C8046E">
        <w:rPr>
          <w:rFonts w:ascii="Arial" w:hAnsi="Arial" w:cs="Arial"/>
          <w:color w:val="666666"/>
        </w:rPr>
        <w:t>for a wide area network.</w:t>
      </w:r>
    </w:p>
    <w:p w:rsidR="00E7016C" w:rsidRPr="00C8046E" w:rsidRDefault="00E7016C" w:rsidP="00E7016C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>An FDDI network contains two token rings, one for possible backup in case the primary ring fails. The primary ring offers up to 100</w:t>
      </w:r>
      <w:r w:rsidRPr="00C8046E">
        <w:rPr>
          <w:rStyle w:val="apple-converted-space"/>
          <w:rFonts w:ascii="Arial" w:hAnsi="Arial" w:cs="Arial"/>
          <w:color w:val="666666"/>
        </w:rPr>
        <w:t> </w:t>
      </w:r>
      <w:hyperlink r:id="rId7" w:history="1">
        <w:r w:rsidRPr="00C8046E">
          <w:rPr>
            <w:rStyle w:val="Hyperlink"/>
            <w:rFonts w:ascii="Arial" w:hAnsi="Arial" w:cs="Arial"/>
            <w:color w:val="00B3AC"/>
          </w:rPr>
          <w:t>Mbps</w:t>
        </w:r>
      </w:hyperlink>
      <w:r w:rsidRPr="00C8046E">
        <w:rPr>
          <w:rStyle w:val="apple-converted-space"/>
          <w:rFonts w:ascii="Arial" w:hAnsi="Arial" w:cs="Arial"/>
          <w:color w:val="666666"/>
        </w:rPr>
        <w:t> </w:t>
      </w:r>
      <w:r w:rsidRPr="00C8046E">
        <w:rPr>
          <w:rFonts w:ascii="Arial" w:hAnsi="Arial" w:cs="Arial"/>
          <w:color w:val="666666"/>
        </w:rPr>
        <w:t>capacity. If the secondary ring is not needed for backup, it can also carry data, extending capacity to 200 Mbps. The single ring can extend the maximum distance; a dual ring can extend 100 km (62 miles).</w:t>
      </w:r>
    </w:p>
    <w:p w:rsidR="00E7016C" w:rsidRPr="003F6AB5" w:rsidRDefault="00E7016C" w:rsidP="00E7016C">
      <w:pPr>
        <w:pStyle w:val="Heading3"/>
        <w:pBdr>
          <w:bottom w:val="dotted" w:sz="6" w:space="6" w:color="CCCCCC"/>
        </w:pBdr>
        <w:shd w:val="clear" w:color="auto" w:fill="F5F5F5"/>
        <w:spacing w:before="0" w:after="300" w:line="252" w:lineRule="atLeast"/>
        <w:rPr>
          <w:rFonts w:ascii="Arial" w:hAnsi="Arial" w:cs="Arial"/>
          <w:bCs w:val="0"/>
          <w:color w:val="666666"/>
          <w:sz w:val="32"/>
          <w:szCs w:val="24"/>
        </w:rPr>
      </w:pPr>
      <w:r w:rsidRPr="003F6AB5">
        <w:rPr>
          <w:rFonts w:ascii="Arial" w:hAnsi="Arial" w:cs="Arial"/>
          <w:bCs w:val="0"/>
          <w:color w:val="666666"/>
          <w:sz w:val="32"/>
          <w:szCs w:val="24"/>
        </w:rPr>
        <w:t>How FDDI Works</w:t>
      </w:r>
    </w:p>
    <w:p w:rsidR="00E7016C" w:rsidRPr="00C8046E" w:rsidRDefault="00E7016C" w:rsidP="00E7016C">
      <w:pPr>
        <w:pStyle w:val="NormalWeb"/>
        <w:shd w:val="clear" w:color="auto" w:fill="F5F5F5"/>
        <w:spacing w:line="252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 xml:space="preserve">Fiber Distributed Data Interface (FDDI) is usually implemented as a dual token-passing ring within a ring topology (for campus networks) or star topology (within a building). The dual ring consists of a primary and secondary ring. </w:t>
      </w:r>
    </w:p>
    <w:p w:rsidR="00E7016C" w:rsidRPr="00C8046E" w:rsidRDefault="00E7016C" w:rsidP="00E7016C">
      <w:pPr>
        <w:pStyle w:val="NormalWeb"/>
        <w:shd w:val="clear" w:color="auto" w:fill="F5F5F5"/>
        <w:spacing w:line="252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>The primary ring carries data. The counter-rotating secondary ring can carry data in the opposite direction, but is more commonly reserved as a backup in case the primary ring goes down. This provides FDDI with the degree of fault tolerance necessary for network backbones. In the event of a failure on the primary ring, FDDI automatically reconfigures i</w:t>
      </w:r>
      <w:r>
        <w:rPr>
          <w:rFonts w:ascii="Arial" w:hAnsi="Arial" w:cs="Arial"/>
          <w:color w:val="666666"/>
        </w:rPr>
        <w:t xml:space="preserve">tself to use the secondary ring. </w:t>
      </w:r>
      <w:r w:rsidRPr="00C8046E">
        <w:rPr>
          <w:rFonts w:ascii="Arial" w:hAnsi="Arial" w:cs="Arial"/>
          <w:color w:val="666666"/>
        </w:rPr>
        <w:t xml:space="preserve"> Faults can be located and repaired using a fault isolation technique called </w:t>
      </w:r>
      <w:r w:rsidRPr="00E7016C">
        <w:rPr>
          <w:rFonts w:ascii="Arial" w:hAnsi="Arial" w:cs="Arial"/>
          <w:b/>
          <w:color w:val="FF0000"/>
        </w:rPr>
        <w:t>beaconing.</w:t>
      </w:r>
      <w:r w:rsidRPr="00C8046E">
        <w:rPr>
          <w:rFonts w:ascii="Arial" w:hAnsi="Arial" w:cs="Arial"/>
          <w:color w:val="666666"/>
        </w:rPr>
        <w:t xml:space="preserve"> However, the secondary ring can also be configured for carrying data, extending the maximum potential bandwidth to 200 Mbps.</w:t>
      </w:r>
    </w:p>
    <w:p w:rsidR="00E7016C" w:rsidRPr="00C8046E" w:rsidRDefault="00E7016C" w:rsidP="00E7016C">
      <w:pPr>
        <w:pStyle w:val="NormalWeb"/>
        <w:shd w:val="clear" w:color="auto" w:fill="F5F5F5"/>
        <w:spacing w:line="252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 xml:space="preserve">Stations connect to one (or both) rings using a media interface connector (MIC). Its two fiber ports can be either male or female, depending on the implementation. </w:t>
      </w:r>
    </w:p>
    <w:p w:rsidR="00E7016C" w:rsidRPr="00C8046E" w:rsidRDefault="00E7016C" w:rsidP="00E7016C">
      <w:pPr>
        <w:shd w:val="clear" w:color="auto" w:fill="F5F5F5"/>
        <w:spacing w:line="252" w:lineRule="atLeast"/>
        <w:rPr>
          <w:rFonts w:ascii="Arial" w:hAnsi="Arial" w:cs="Arial"/>
          <w:color w:val="666666"/>
          <w:sz w:val="24"/>
          <w:szCs w:val="24"/>
        </w:rPr>
      </w:pPr>
      <w:r w:rsidRPr="00C8046E">
        <w:rPr>
          <w:rFonts w:ascii="Arial" w:hAnsi="Arial" w:cs="Arial"/>
          <w:color w:val="666666"/>
          <w:sz w:val="24"/>
          <w:szCs w:val="24"/>
        </w:rPr>
        <w:lastRenderedPageBreak/>
        <w:t> </w:t>
      </w:r>
      <w:r w:rsidRPr="00C8046E">
        <w:rPr>
          <w:rFonts w:ascii="Arial" w:hAnsi="Arial" w:cs="Arial"/>
          <w:noProof/>
          <w:color w:val="666666"/>
          <w:sz w:val="24"/>
          <w:szCs w:val="24"/>
        </w:rPr>
        <w:drawing>
          <wp:inline distT="0" distB="0" distL="0" distR="0" wp14:anchorId="1F40ACC0" wp14:editId="0F300018">
            <wp:extent cx="3848735" cy="8538210"/>
            <wp:effectExtent l="0" t="0" r="0" b="0"/>
            <wp:docPr id="5" name="Picture 5" descr="Fiber Distributed Data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ber Distributed Data Inter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C" w:rsidRDefault="00E7016C" w:rsidP="00E7016C">
      <w:pPr>
        <w:pStyle w:val="NormalWeb"/>
        <w:shd w:val="clear" w:color="auto" w:fill="F5F5F5"/>
        <w:spacing w:line="252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lastRenderedPageBreak/>
        <w:t xml:space="preserve">FDDI uses a timed token-passing technology similar to that of token ring networks as defined in the IEEE 802.5 standard. FDDI stations generate a token that controls the sequence in which other stations will gain access to the wire. The token passes around the ring, moving from one node to the next. When a station wants to transmit information, it captures the token, transmits as many frames of information as it wants (within the specified access period), and then releases the token. </w:t>
      </w:r>
    </w:p>
    <w:p w:rsidR="00E7016C" w:rsidRPr="00C8046E" w:rsidRDefault="00E7016C" w:rsidP="00E7016C">
      <w:pPr>
        <w:pStyle w:val="NormalWeb"/>
        <w:shd w:val="clear" w:color="auto" w:fill="F5F5F5"/>
        <w:spacing w:line="252" w:lineRule="atLeast"/>
        <w:rPr>
          <w:rFonts w:ascii="Arial" w:hAnsi="Arial" w:cs="Arial"/>
          <w:color w:val="666666"/>
        </w:rPr>
      </w:pPr>
      <w:r w:rsidRPr="00C8046E">
        <w:rPr>
          <w:rFonts w:ascii="Arial" w:hAnsi="Arial" w:cs="Arial"/>
          <w:color w:val="666666"/>
        </w:rPr>
        <w:t>There can be up to 500 stations on a dual-ring FDDI network. The maximum circumference for an FDDI ring is 100 kilometers (or 200 kilometers for both rings combined), and there must be a repeater every 2 kilometers or less. Bridges or routers are used to connect the FDDI backbone network to Ethernet or token ring departmental LANs. For these reasons, FDDI is not often used as a wide area network (WAN) solution, but is more often implemented in campus-wide networks as a network backbone.</w:t>
      </w:r>
      <w:bookmarkStart w:id="0" w:name="_GoBack"/>
      <w:bookmarkEnd w:id="0"/>
    </w:p>
    <w:sectPr w:rsidR="00E7016C" w:rsidRPr="00C8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90D"/>
    <w:multiLevelType w:val="multilevel"/>
    <w:tmpl w:val="CEA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14925"/>
    <w:multiLevelType w:val="multilevel"/>
    <w:tmpl w:val="BB7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228F7"/>
    <w:multiLevelType w:val="multilevel"/>
    <w:tmpl w:val="930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C"/>
    <w:rsid w:val="008164EB"/>
    <w:rsid w:val="00E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6C"/>
  </w:style>
  <w:style w:type="paragraph" w:styleId="Heading1">
    <w:name w:val="heading 1"/>
    <w:basedOn w:val="Normal"/>
    <w:link w:val="Heading1Char"/>
    <w:uiPriority w:val="9"/>
    <w:qFormat/>
    <w:rsid w:val="00E7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7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16C"/>
  </w:style>
  <w:style w:type="character" w:styleId="Hyperlink">
    <w:name w:val="Hyperlink"/>
    <w:basedOn w:val="DefaultParagraphFont"/>
    <w:uiPriority w:val="99"/>
    <w:semiHidden/>
    <w:unhideWhenUsed/>
    <w:rsid w:val="00E7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6C"/>
  </w:style>
  <w:style w:type="paragraph" w:styleId="Heading1">
    <w:name w:val="heading 1"/>
    <w:basedOn w:val="Normal"/>
    <w:link w:val="Heading1Char"/>
    <w:uiPriority w:val="9"/>
    <w:qFormat/>
    <w:rsid w:val="00E7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7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16C"/>
  </w:style>
  <w:style w:type="character" w:styleId="Hyperlink">
    <w:name w:val="Hyperlink"/>
    <w:basedOn w:val="DefaultParagraphFont"/>
    <w:uiPriority w:val="99"/>
    <w:semiHidden/>
    <w:unhideWhenUsed/>
    <w:rsid w:val="00E7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earchnetworking.techtarget.com/definition/Mb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whatisdot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</dc:creator>
  <cp:lastModifiedBy>VIKASH</cp:lastModifiedBy>
  <cp:revision>1</cp:revision>
  <dcterms:created xsi:type="dcterms:W3CDTF">2020-03-24T11:19:00Z</dcterms:created>
  <dcterms:modified xsi:type="dcterms:W3CDTF">2020-03-24T11:24:00Z</dcterms:modified>
</cp:coreProperties>
</file>