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5A" w:rsidRPr="00AE06C2" w:rsidRDefault="00000DF0" w:rsidP="00000DF0">
      <w:pPr>
        <w:jc w:val="center"/>
        <w:rPr>
          <w:rFonts w:ascii="Times New Roman" w:hAnsi="Times New Roman" w:cs="Times New Roman"/>
          <w:b/>
          <w:bCs/>
          <w:sz w:val="24"/>
          <w:szCs w:val="24"/>
        </w:rPr>
      </w:pPr>
      <w:r w:rsidRPr="00AE06C2">
        <w:rPr>
          <w:rFonts w:ascii="Times New Roman" w:hAnsi="Times New Roman" w:cs="Times New Roman"/>
          <w:b/>
          <w:bCs/>
          <w:sz w:val="24"/>
          <w:szCs w:val="24"/>
        </w:rPr>
        <w:t>Ion-exchange chromatography</w:t>
      </w:r>
    </w:p>
    <w:p w:rsidR="00ED2C6C" w:rsidRPr="00AE06C2" w:rsidRDefault="00ED2C6C" w:rsidP="00ED2C6C">
      <w:pPr>
        <w:jc w:val="both"/>
        <w:rPr>
          <w:rFonts w:ascii="Times New Roman" w:hAnsi="Times New Roman" w:cs="Times New Roman"/>
          <w:sz w:val="24"/>
          <w:szCs w:val="24"/>
        </w:rPr>
      </w:pPr>
      <w:r w:rsidRPr="00AE06C2">
        <w:rPr>
          <w:rFonts w:ascii="Times New Roman" w:hAnsi="Times New Roman" w:cs="Times New Roman"/>
          <w:b/>
          <w:bCs/>
          <w:sz w:val="24"/>
          <w:szCs w:val="24"/>
        </w:rPr>
        <w:t>Ion Exchange chromatography</w:t>
      </w:r>
      <w:r w:rsidRPr="00AE06C2">
        <w:rPr>
          <w:rFonts w:ascii="Times New Roman" w:hAnsi="Times New Roman" w:cs="Times New Roman"/>
          <w:sz w:val="24"/>
          <w:szCs w:val="24"/>
        </w:rPr>
        <w:t xml:space="preserve"> relies on the attraction between oppositely charged stationary phase, known as an ion </w:t>
      </w:r>
      <w:proofErr w:type="spellStart"/>
      <w:r w:rsidRPr="00AE06C2">
        <w:rPr>
          <w:rFonts w:ascii="Times New Roman" w:hAnsi="Times New Roman" w:cs="Times New Roman"/>
          <w:sz w:val="24"/>
          <w:szCs w:val="24"/>
        </w:rPr>
        <w:t>exchanger</w:t>
      </w:r>
      <w:proofErr w:type="spellEnd"/>
      <w:r w:rsidRPr="00AE06C2">
        <w:rPr>
          <w:rFonts w:ascii="Times New Roman" w:hAnsi="Times New Roman" w:cs="Times New Roman"/>
          <w:sz w:val="24"/>
          <w:szCs w:val="24"/>
        </w:rPr>
        <w:t xml:space="preserve">, and </w:t>
      </w:r>
      <w:proofErr w:type="spellStart"/>
      <w:r w:rsidRPr="00AE06C2">
        <w:rPr>
          <w:rFonts w:ascii="Times New Roman" w:hAnsi="Times New Roman" w:cs="Times New Roman"/>
          <w:sz w:val="24"/>
          <w:szCs w:val="24"/>
        </w:rPr>
        <w:t>analyte</w:t>
      </w:r>
      <w:proofErr w:type="spellEnd"/>
      <w:r w:rsidRPr="00AE06C2">
        <w:rPr>
          <w:rFonts w:ascii="Times New Roman" w:hAnsi="Times New Roman" w:cs="Times New Roman"/>
          <w:sz w:val="24"/>
          <w:szCs w:val="24"/>
        </w:rPr>
        <w:t xml:space="preserve">. It is frequently chosen for the separation and purification of proteins, peptides, nucleic acids, </w:t>
      </w:r>
      <w:proofErr w:type="spellStart"/>
      <w:r w:rsidRPr="00AE06C2">
        <w:rPr>
          <w:rFonts w:ascii="Times New Roman" w:hAnsi="Times New Roman" w:cs="Times New Roman"/>
          <w:sz w:val="24"/>
          <w:szCs w:val="24"/>
        </w:rPr>
        <w:t>polynucleotides</w:t>
      </w:r>
      <w:proofErr w:type="spellEnd"/>
      <w:r w:rsidRPr="00AE06C2">
        <w:rPr>
          <w:rFonts w:ascii="Times New Roman" w:hAnsi="Times New Roman" w:cs="Times New Roman"/>
          <w:sz w:val="24"/>
          <w:szCs w:val="24"/>
        </w:rPr>
        <w:t xml:space="preserve"> and other charged molecules, mainly because of its high resolving power and high capacity.</w:t>
      </w:r>
    </w:p>
    <w:p w:rsidR="00ED2C6C" w:rsidRPr="00AE06C2" w:rsidRDefault="00ED2C6C" w:rsidP="00ED2C6C">
      <w:pPr>
        <w:jc w:val="both"/>
        <w:rPr>
          <w:rFonts w:ascii="Times New Roman" w:hAnsi="Times New Roman" w:cs="Times New Roman"/>
          <w:sz w:val="24"/>
          <w:szCs w:val="24"/>
        </w:rPr>
      </w:pPr>
    </w:p>
    <w:p w:rsidR="00ED2C6C" w:rsidRPr="00AE06C2" w:rsidRDefault="00ED2C6C" w:rsidP="00ED2C6C">
      <w:pPr>
        <w:jc w:val="both"/>
        <w:rPr>
          <w:rFonts w:ascii="Times New Roman" w:hAnsi="Times New Roman" w:cs="Times New Roman"/>
          <w:sz w:val="24"/>
          <w:szCs w:val="24"/>
        </w:rPr>
      </w:pPr>
      <w:r w:rsidRPr="00AE06C2">
        <w:rPr>
          <w:rFonts w:ascii="Times New Roman" w:hAnsi="Times New Roman" w:cs="Times New Roman"/>
          <w:sz w:val="24"/>
          <w:szCs w:val="24"/>
        </w:rPr>
        <w:t xml:space="preserve"> </w:t>
      </w:r>
      <w:r w:rsidRPr="00AE06C2">
        <w:rPr>
          <w:rFonts w:ascii="Times New Roman" w:hAnsi="Times New Roman" w:cs="Times New Roman"/>
          <w:b/>
          <w:bCs/>
          <w:sz w:val="24"/>
          <w:szCs w:val="24"/>
        </w:rPr>
        <w:t xml:space="preserve">There are two types of ion </w:t>
      </w:r>
      <w:proofErr w:type="spellStart"/>
      <w:r w:rsidRPr="00AE06C2">
        <w:rPr>
          <w:rFonts w:ascii="Times New Roman" w:hAnsi="Times New Roman" w:cs="Times New Roman"/>
          <w:b/>
          <w:bCs/>
          <w:sz w:val="24"/>
          <w:szCs w:val="24"/>
        </w:rPr>
        <w:t>exchanger</w:t>
      </w:r>
      <w:proofErr w:type="spellEnd"/>
      <w:r w:rsidRPr="00AE06C2">
        <w:rPr>
          <w:rFonts w:ascii="Times New Roman" w:hAnsi="Times New Roman" w:cs="Times New Roman"/>
          <w:b/>
          <w:bCs/>
          <w:sz w:val="24"/>
          <w:szCs w:val="24"/>
        </w:rPr>
        <w:t>,</w:t>
      </w:r>
      <w:r w:rsidRPr="00AE06C2">
        <w:rPr>
          <w:rFonts w:ascii="Times New Roman" w:hAnsi="Times New Roman" w:cs="Times New Roman"/>
          <w:sz w:val="24"/>
          <w:szCs w:val="24"/>
        </w:rPr>
        <w:t xml:space="preserve"> namely </w:t>
      </w:r>
      <w:proofErr w:type="spellStart"/>
      <w:r w:rsidRPr="00AE06C2">
        <w:rPr>
          <w:rFonts w:ascii="Times New Roman" w:hAnsi="Times New Roman" w:cs="Times New Roman"/>
          <w:b/>
          <w:bCs/>
          <w:color w:val="C0504D" w:themeColor="accent2"/>
          <w:sz w:val="24"/>
          <w:szCs w:val="24"/>
        </w:rPr>
        <w:t>cation</w:t>
      </w:r>
      <w:proofErr w:type="spellEnd"/>
      <w:r w:rsidRPr="00AE06C2">
        <w:rPr>
          <w:rFonts w:ascii="Times New Roman" w:hAnsi="Times New Roman" w:cs="Times New Roman"/>
          <w:sz w:val="24"/>
          <w:szCs w:val="24"/>
        </w:rPr>
        <w:t xml:space="preserve"> and </w:t>
      </w:r>
      <w:r w:rsidRPr="00AE06C2">
        <w:rPr>
          <w:rFonts w:ascii="Times New Roman" w:hAnsi="Times New Roman" w:cs="Times New Roman"/>
          <w:b/>
          <w:bCs/>
          <w:color w:val="1F497D" w:themeColor="text2"/>
          <w:sz w:val="24"/>
          <w:szCs w:val="24"/>
        </w:rPr>
        <w:t>anion exchangers</w:t>
      </w:r>
      <w:r w:rsidRPr="00AE06C2">
        <w:rPr>
          <w:rFonts w:ascii="Times New Roman" w:hAnsi="Times New Roman" w:cs="Times New Roman"/>
          <w:sz w:val="24"/>
          <w:szCs w:val="24"/>
        </w:rPr>
        <w:t>.</w:t>
      </w:r>
    </w:p>
    <w:p w:rsidR="00ED2C6C" w:rsidRPr="00AE06C2" w:rsidRDefault="00ED2C6C" w:rsidP="00ED2C6C">
      <w:pPr>
        <w:jc w:val="both"/>
        <w:rPr>
          <w:rFonts w:ascii="Times New Roman" w:hAnsi="Times New Roman" w:cs="Times New Roman"/>
          <w:sz w:val="24"/>
          <w:szCs w:val="24"/>
        </w:rPr>
      </w:pPr>
      <w:proofErr w:type="spellStart"/>
      <w:r w:rsidRPr="00AE06C2">
        <w:rPr>
          <w:rFonts w:ascii="Times New Roman" w:hAnsi="Times New Roman" w:cs="Times New Roman"/>
          <w:sz w:val="24"/>
          <w:szCs w:val="24"/>
        </w:rPr>
        <w:t>Cation</w:t>
      </w:r>
      <w:proofErr w:type="spellEnd"/>
      <w:r w:rsidRPr="00AE06C2">
        <w:rPr>
          <w:rFonts w:ascii="Times New Roman" w:hAnsi="Times New Roman" w:cs="Times New Roman"/>
          <w:sz w:val="24"/>
          <w:szCs w:val="24"/>
        </w:rPr>
        <w:t xml:space="preserve"> exchangers possess negatively charged groups and these will attract positively charged </w:t>
      </w:r>
      <w:proofErr w:type="spellStart"/>
      <w:r w:rsidRPr="00AE06C2">
        <w:rPr>
          <w:rFonts w:ascii="Times New Roman" w:hAnsi="Times New Roman" w:cs="Times New Roman"/>
          <w:sz w:val="24"/>
          <w:szCs w:val="24"/>
        </w:rPr>
        <w:t>cations</w:t>
      </w:r>
      <w:proofErr w:type="spellEnd"/>
      <w:r w:rsidRPr="00AE06C2">
        <w:rPr>
          <w:rFonts w:ascii="Times New Roman" w:hAnsi="Times New Roman" w:cs="Times New Roman"/>
          <w:sz w:val="24"/>
          <w:szCs w:val="24"/>
        </w:rPr>
        <w:t xml:space="preserve">. These exchangers are also called acidic ion exchangers because their negative charges result from the </w:t>
      </w:r>
      <w:proofErr w:type="spellStart"/>
      <w:r w:rsidRPr="00AE06C2">
        <w:rPr>
          <w:rFonts w:ascii="Times New Roman" w:hAnsi="Times New Roman" w:cs="Times New Roman"/>
          <w:sz w:val="24"/>
          <w:szCs w:val="24"/>
        </w:rPr>
        <w:t>ionisation</w:t>
      </w:r>
      <w:proofErr w:type="spellEnd"/>
      <w:r w:rsidRPr="00AE06C2">
        <w:rPr>
          <w:rFonts w:ascii="Times New Roman" w:hAnsi="Times New Roman" w:cs="Times New Roman"/>
          <w:sz w:val="24"/>
          <w:szCs w:val="24"/>
        </w:rPr>
        <w:t xml:space="preserve"> of acidic groups.</w:t>
      </w:r>
    </w:p>
    <w:p w:rsidR="005738F6" w:rsidRPr="00AE06C2" w:rsidRDefault="005738F6" w:rsidP="005738F6">
      <w:pPr>
        <w:jc w:val="both"/>
        <w:rPr>
          <w:rFonts w:ascii="Times New Roman" w:hAnsi="Times New Roman" w:cs="Times New Roman"/>
          <w:color w:val="984806" w:themeColor="accent6" w:themeShade="80"/>
          <w:sz w:val="24"/>
          <w:szCs w:val="24"/>
        </w:rPr>
      </w:pPr>
    </w:p>
    <w:p w:rsidR="005738F6" w:rsidRPr="00AE06C2" w:rsidRDefault="005738F6" w:rsidP="005738F6">
      <w:pPr>
        <w:jc w:val="both"/>
        <w:rPr>
          <w:rFonts w:ascii="Times New Roman" w:hAnsi="Times New Roman" w:cs="Times New Roman"/>
          <w:color w:val="984806" w:themeColor="accent6" w:themeShade="80"/>
          <w:sz w:val="24"/>
          <w:szCs w:val="24"/>
        </w:rPr>
      </w:pPr>
      <w:r w:rsidRPr="00AE06C2">
        <w:rPr>
          <w:rFonts w:ascii="Times New Roman" w:hAnsi="Times New Roman" w:cs="Times New Roman"/>
          <w:color w:val="984806" w:themeColor="accent6" w:themeShade="80"/>
          <w:sz w:val="24"/>
          <w:szCs w:val="24"/>
        </w:rPr>
        <w:t xml:space="preserve">Anion exchangers have positively charged groups that will attract negatively charged anions. The term basic ion </w:t>
      </w:r>
      <w:proofErr w:type="gramStart"/>
      <w:r w:rsidRPr="00AE06C2">
        <w:rPr>
          <w:rFonts w:ascii="Times New Roman" w:hAnsi="Times New Roman" w:cs="Times New Roman"/>
          <w:color w:val="984806" w:themeColor="accent6" w:themeShade="80"/>
          <w:sz w:val="24"/>
          <w:szCs w:val="24"/>
        </w:rPr>
        <w:t>exchangers is</w:t>
      </w:r>
      <w:proofErr w:type="gramEnd"/>
      <w:r w:rsidRPr="00AE06C2">
        <w:rPr>
          <w:rFonts w:ascii="Times New Roman" w:hAnsi="Times New Roman" w:cs="Times New Roman"/>
          <w:color w:val="984806" w:themeColor="accent6" w:themeShade="80"/>
          <w:sz w:val="24"/>
          <w:szCs w:val="24"/>
        </w:rPr>
        <w:t xml:space="preserve"> also used to describe these exchangers, as positive charges generally result from the association of protons with basic groups.</w:t>
      </w:r>
    </w:p>
    <w:p w:rsidR="005738F6" w:rsidRPr="00AE06C2" w:rsidRDefault="005738F6" w:rsidP="005738F6">
      <w:pPr>
        <w:jc w:val="both"/>
        <w:rPr>
          <w:rFonts w:ascii="Times New Roman" w:hAnsi="Times New Roman" w:cs="Times New Roman"/>
          <w:sz w:val="24"/>
          <w:szCs w:val="24"/>
        </w:rPr>
      </w:pPr>
      <w:r w:rsidRPr="00AE06C2">
        <w:rPr>
          <w:rFonts w:ascii="Times New Roman" w:hAnsi="Times New Roman" w:cs="Times New Roman"/>
          <w:sz w:val="24"/>
          <w:szCs w:val="24"/>
        </w:rPr>
        <w:t>Choice of exchanger</w:t>
      </w:r>
    </w:p>
    <w:p w:rsidR="005738F6" w:rsidRPr="00AE06C2" w:rsidRDefault="005738F6" w:rsidP="005738F6">
      <w:pPr>
        <w:jc w:val="both"/>
        <w:rPr>
          <w:rFonts w:ascii="Times New Roman" w:hAnsi="Times New Roman" w:cs="Times New Roman"/>
          <w:sz w:val="24"/>
          <w:szCs w:val="24"/>
        </w:rPr>
      </w:pPr>
      <w:r w:rsidRPr="00AE06C2">
        <w:rPr>
          <w:rFonts w:ascii="Times New Roman" w:hAnsi="Times New Roman" w:cs="Times New Roman"/>
          <w:sz w:val="24"/>
          <w:szCs w:val="24"/>
        </w:rPr>
        <w:t xml:space="preserve">The choice of the ion exchanger depends upon the stability of the test </w:t>
      </w:r>
      <w:proofErr w:type="spellStart"/>
      <w:r w:rsidRPr="00AE06C2">
        <w:rPr>
          <w:rFonts w:ascii="Times New Roman" w:hAnsi="Times New Roman" w:cs="Times New Roman"/>
          <w:sz w:val="24"/>
          <w:szCs w:val="24"/>
        </w:rPr>
        <w:t>analytes</w:t>
      </w:r>
      <w:proofErr w:type="spellEnd"/>
      <w:r w:rsidRPr="00AE06C2">
        <w:rPr>
          <w:rFonts w:ascii="Times New Roman" w:hAnsi="Times New Roman" w:cs="Times New Roman"/>
          <w:sz w:val="24"/>
          <w:szCs w:val="24"/>
        </w:rPr>
        <w:t xml:space="preserve">, their relative molecular mass and the specific requirements of the separation. </w:t>
      </w:r>
    </w:p>
    <w:p w:rsidR="00845F6D" w:rsidRPr="00AE06C2" w:rsidRDefault="005738F6" w:rsidP="005738F6">
      <w:pPr>
        <w:jc w:val="both"/>
        <w:rPr>
          <w:rFonts w:ascii="Times New Roman" w:hAnsi="Times New Roman" w:cs="Times New Roman"/>
          <w:sz w:val="24"/>
          <w:szCs w:val="24"/>
        </w:rPr>
      </w:pPr>
      <w:r w:rsidRPr="00AE06C2">
        <w:rPr>
          <w:rFonts w:ascii="Times New Roman" w:hAnsi="Times New Roman" w:cs="Times New Roman"/>
          <w:sz w:val="24"/>
          <w:szCs w:val="24"/>
        </w:rPr>
        <w:t xml:space="preserve">Many biological </w:t>
      </w:r>
      <w:proofErr w:type="spellStart"/>
      <w:r w:rsidRPr="00AE06C2">
        <w:rPr>
          <w:rFonts w:ascii="Times New Roman" w:hAnsi="Times New Roman" w:cs="Times New Roman"/>
          <w:sz w:val="24"/>
          <w:szCs w:val="24"/>
        </w:rPr>
        <w:t>analytes</w:t>
      </w:r>
      <w:proofErr w:type="spellEnd"/>
      <w:r w:rsidRPr="00AE06C2">
        <w:rPr>
          <w:rFonts w:ascii="Times New Roman" w:hAnsi="Times New Roman" w:cs="Times New Roman"/>
          <w:sz w:val="24"/>
          <w:szCs w:val="24"/>
        </w:rPr>
        <w:t xml:space="preserve">, especially proteins, are stable within only a fairly narrow pH range so the exchanger selected must operate within this range. Generally, if an </w:t>
      </w:r>
      <w:proofErr w:type="spellStart"/>
      <w:r w:rsidRPr="00AE06C2">
        <w:rPr>
          <w:rFonts w:ascii="Times New Roman" w:hAnsi="Times New Roman" w:cs="Times New Roman"/>
          <w:sz w:val="24"/>
          <w:szCs w:val="24"/>
        </w:rPr>
        <w:t>analyte</w:t>
      </w:r>
      <w:proofErr w:type="spellEnd"/>
      <w:r w:rsidRPr="00AE06C2">
        <w:rPr>
          <w:rFonts w:ascii="Times New Roman" w:hAnsi="Times New Roman" w:cs="Times New Roman"/>
          <w:sz w:val="24"/>
          <w:szCs w:val="24"/>
        </w:rPr>
        <w:t xml:space="preserve"> is most</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 xml:space="preserve">stable below its </w:t>
      </w:r>
      <w:proofErr w:type="spellStart"/>
      <w:r w:rsidRPr="00AE06C2">
        <w:rPr>
          <w:rFonts w:ascii="Times New Roman" w:hAnsi="Times New Roman" w:cs="Times New Roman"/>
          <w:sz w:val="24"/>
          <w:szCs w:val="24"/>
        </w:rPr>
        <w:t>isoionic</w:t>
      </w:r>
      <w:proofErr w:type="spellEnd"/>
      <w:r w:rsidRPr="00AE06C2">
        <w:rPr>
          <w:rFonts w:ascii="Times New Roman" w:hAnsi="Times New Roman" w:cs="Times New Roman"/>
          <w:sz w:val="24"/>
          <w:szCs w:val="24"/>
        </w:rPr>
        <w:t xml:space="preserve"> point (giving it a net positive charge) a </w:t>
      </w:r>
      <w:proofErr w:type="spellStart"/>
      <w:r w:rsidRPr="00AE06C2">
        <w:rPr>
          <w:rFonts w:ascii="Times New Roman" w:hAnsi="Times New Roman" w:cs="Times New Roman"/>
          <w:sz w:val="24"/>
          <w:szCs w:val="24"/>
        </w:rPr>
        <w:t>cation</w:t>
      </w:r>
      <w:proofErr w:type="spellEnd"/>
      <w:r w:rsidRPr="00AE06C2">
        <w:rPr>
          <w:rFonts w:ascii="Times New Roman" w:hAnsi="Times New Roman" w:cs="Times New Roman"/>
          <w:sz w:val="24"/>
          <w:szCs w:val="24"/>
        </w:rPr>
        <w:t xml:space="preserve"> exchanger</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 xml:space="preserve">should be used, whereas if it is most stable above its </w:t>
      </w:r>
      <w:proofErr w:type="spellStart"/>
      <w:r w:rsidRPr="00AE06C2">
        <w:rPr>
          <w:rFonts w:ascii="Times New Roman" w:hAnsi="Times New Roman" w:cs="Times New Roman"/>
          <w:sz w:val="24"/>
          <w:szCs w:val="24"/>
        </w:rPr>
        <w:t>isoionic</w:t>
      </w:r>
      <w:proofErr w:type="spellEnd"/>
      <w:r w:rsidRPr="00AE06C2">
        <w:rPr>
          <w:rFonts w:ascii="Times New Roman" w:hAnsi="Times New Roman" w:cs="Times New Roman"/>
          <w:sz w:val="24"/>
          <w:szCs w:val="24"/>
        </w:rPr>
        <w:t xml:space="preserve"> point (giving it a net</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negative charge) an anion exchanger should be used.</w:t>
      </w:r>
    </w:p>
    <w:p w:rsidR="00845F6D" w:rsidRPr="00AE06C2" w:rsidRDefault="005738F6" w:rsidP="005738F6">
      <w:pPr>
        <w:jc w:val="both"/>
        <w:rPr>
          <w:rFonts w:ascii="Times New Roman" w:hAnsi="Times New Roman" w:cs="Times New Roman"/>
          <w:sz w:val="24"/>
          <w:szCs w:val="24"/>
        </w:rPr>
      </w:pPr>
      <w:r w:rsidRPr="00AE06C2">
        <w:rPr>
          <w:rFonts w:ascii="Times New Roman" w:hAnsi="Times New Roman" w:cs="Times New Roman"/>
          <w:sz w:val="24"/>
          <w:szCs w:val="24"/>
        </w:rPr>
        <w:t xml:space="preserve"> Either type of exchanger may</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 xml:space="preserve">be used to separate </w:t>
      </w:r>
      <w:proofErr w:type="spellStart"/>
      <w:r w:rsidRPr="00AE06C2">
        <w:rPr>
          <w:rFonts w:ascii="Times New Roman" w:hAnsi="Times New Roman" w:cs="Times New Roman"/>
          <w:sz w:val="24"/>
          <w:szCs w:val="24"/>
        </w:rPr>
        <w:t>analytes</w:t>
      </w:r>
      <w:proofErr w:type="spellEnd"/>
      <w:r w:rsidRPr="00AE06C2">
        <w:rPr>
          <w:rFonts w:ascii="Times New Roman" w:hAnsi="Times New Roman" w:cs="Times New Roman"/>
          <w:sz w:val="24"/>
          <w:szCs w:val="24"/>
        </w:rPr>
        <w:t xml:space="preserve"> that are stable over a wide range of pH values. The choice</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 xml:space="preserve">between a strong and weak exchanger also depends on </w:t>
      </w:r>
      <w:proofErr w:type="spellStart"/>
      <w:r w:rsidRPr="00AE06C2">
        <w:rPr>
          <w:rFonts w:ascii="Times New Roman" w:hAnsi="Times New Roman" w:cs="Times New Roman"/>
          <w:sz w:val="24"/>
          <w:szCs w:val="24"/>
        </w:rPr>
        <w:t>analyte</w:t>
      </w:r>
      <w:proofErr w:type="spellEnd"/>
      <w:r w:rsidRPr="00AE06C2">
        <w:rPr>
          <w:rFonts w:ascii="Times New Roman" w:hAnsi="Times New Roman" w:cs="Times New Roman"/>
          <w:sz w:val="24"/>
          <w:szCs w:val="24"/>
        </w:rPr>
        <w:t xml:space="preserve"> stability and the effect</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 xml:space="preserve">of pH on </w:t>
      </w:r>
      <w:proofErr w:type="spellStart"/>
      <w:r w:rsidRPr="00AE06C2">
        <w:rPr>
          <w:rFonts w:ascii="Times New Roman" w:hAnsi="Times New Roman" w:cs="Times New Roman"/>
          <w:sz w:val="24"/>
          <w:szCs w:val="24"/>
        </w:rPr>
        <w:t>analyte</w:t>
      </w:r>
      <w:proofErr w:type="spellEnd"/>
      <w:r w:rsidRPr="00AE06C2">
        <w:rPr>
          <w:rFonts w:ascii="Times New Roman" w:hAnsi="Times New Roman" w:cs="Times New Roman"/>
          <w:sz w:val="24"/>
          <w:szCs w:val="24"/>
        </w:rPr>
        <w:t xml:space="preserve"> charge. </w:t>
      </w:r>
    </w:p>
    <w:p w:rsidR="005738F6" w:rsidRPr="00AE06C2" w:rsidRDefault="005738F6" w:rsidP="005738F6">
      <w:pPr>
        <w:jc w:val="both"/>
        <w:rPr>
          <w:rFonts w:ascii="Times New Roman" w:hAnsi="Times New Roman" w:cs="Times New Roman"/>
          <w:sz w:val="24"/>
          <w:szCs w:val="24"/>
        </w:rPr>
      </w:pPr>
      <w:r w:rsidRPr="00AE06C2">
        <w:rPr>
          <w:rFonts w:ascii="Times New Roman" w:hAnsi="Times New Roman" w:cs="Times New Roman"/>
          <w:sz w:val="24"/>
          <w:szCs w:val="24"/>
        </w:rPr>
        <w:t>Weak electrolytes requiring a very low or high pH for</w:t>
      </w:r>
      <w:r w:rsidR="00845F6D" w:rsidRPr="00AE06C2">
        <w:rPr>
          <w:rFonts w:ascii="Times New Roman" w:hAnsi="Times New Roman" w:cs="Times New Roman"/>
          <w:sz w:val="24"/>
          <w:szCs w:val="24"/>
        </w:rPr>
        <w:t xml:space="preserve"> </w:t>
      </w:r>
      <w:proofErr w:type="spellStart"/>
      <w:r w:rsidR="00845F6D" w:rsidRPr="00AE06C2">
        <w:rPr>
          <w:rFonts w:ascii="Times New Roman" w:hAnsi="Times New Roman" w:cs="Times New Roman"/>
          <w:sz w:val="24"/>
          <w:szCs w:val="24"/>
        </w:rPr>
        <w:t>i</w:t>
      </w:r>
      <w:r w:rsidRPr="00AE06C2">
        <w:rPr>
          <w:rFonts w:ascii="Times New Roman" w:hAnsi="Times New Roman" w:cs="Times New Roman"/>
          <w:sz w:val="24"/>
          <w:szCs w:val="24"/>
        </w:rPr>
        <w:t>onisation</w:t>
      </w:r>
      <w:proofErr w:type="spellEnd"/>
      <w:r w:rsidRPr="00AE06C2">
        <w:rPr>
          <w:rFonts w:ascii="Times New Roman" w:hAnsi="Times New Roman" w:cs="Times New Roman"/>
          <w:sz w:val="24"/>
          <w:szCs w:val="24"/>
        </w:rPr>
        <w:t xml:space="preserve"> can be separated only on strong exchangers, as they only operate over a</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wide pH range. In contrast, for strong electrolytes, weak exchangers are advantageous</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 xml:space="preserve">for a number of reasons, including a reduced tendency to cause protein </w:t>
      </w:r>
      <w:proofErr w:type="spellStart"/>
      <w:r w:rsidRPr="00AE06C2">
        <w:rPr>
          <w:rFonts w:ascii="Times New Roman" w:hAnsi="Times New Roman" w:cs="Times New Roman"/>
          <w:sz w:val="24"/>
          <w:szCs w:val="24"/>
        </w:rPr>
        <w:t>denaturation</w:t>
      </w:r>
      <w:proofErr w:type="spellEnd"/>
      <w:r w:rsidRPr="00AE06C2">
        <w:rPr>
          <w:rFonts w:ascii="Times New Roman" w:hAnsi="Times New Roman" w:cs="Times New Roman"/>
          <w:sz w:val="24"/>
          <w:szCs w:val="24"/>
        </w:rPr>
        <w:t>,</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their inability to bind weakly charged impurities and their enhanced elution characteristics.</w:t>
      </w:r>
    </w:p>
    <w:p w:rsidR="005738F6" w:rsidRPr="00AE06C2" w:rsidRDefault="005738F6" w:rsidP="005738F6">
      <w:pPr>
        <w:jc w:val="both"/>
        <w:rPr>
          <w:rFonts w:ascii="Times New Roman" w:hAnsi="Times New Roman" w:cs="Times New Roman"/>
          <w:sz w:val="24"/>
          <w:szCs w:val="24"/>
        </w:rPr>
      </w:pPr>
      <w:r w:rsidRPr="00AE06C2">
        <w:rPr>
          <w:rFonts w:ascii="Times New Roman" w:hAnsi="Times New Roman" w:cs="Times New Roman"/>
          <w:sz w:val="24"/>
          <w:szCs w:val="24"/>
        </w:rPr>
        <w:t>Although the degree of cross-linking of an exchanger does not influence the</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ion-exchange mechanism, it does influence its capacity. The relative molecular mass</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and hence size of the proteins in the sample therefore determines which exchanger</w:t>
      </w:r>
      <w:r w:rsidR="00845F6D" w:rsidRPr="00AE06C2">
        <w:rPr>
          <w:rFonts w:ascii="Times New Roman" w:hAnsi="Times New Roman" w:cs="Times New Roman"/>
          <w:sz w:val="24"/>
          <w:szCs w:val="24"/>
        </w:rPr>
        <w:t xml:space="preserve"> </w:t>
      </w:r>
      <w:r w:rsidRPr="00AE06C2">
        <w:rPr>
          <w:rFonts w:ascii="Times New Roman" w:hAnsi="Times New Roman" w:cs="Times New Roman"/>
          <w:sz w:val="24"/>
          <w:szCs w:val="24"/>
        </w:rPr>
        <w:t>should be used.</w:t>
      </w:r>
    </w:p>
    <w:p w:rsidR="00845F6D" w:rsidRPr="00AE06C2" w:rsidRDefault="00845F6D" w:rsidP="005738F6">
      <w:pPr>
        <w:jc w:val="both"/>
        <w:rPr>
          <w:rFonts w:ascii="Times New Roman" w:hAnsi="Times New Roman" w:cs="Times New Roman"/>
          <w:sz w:val="24"/>
          <w:szCs w:val="24"/>
        </w:rPr>
      </w:pPr>
    </w:p>
    <w:p w:rsidR="00845F6D" w:rsidRPr="00AE06C2" w:rsidRDefault="00845F6D" w:rsidP="00845F6D">
      <w:pPr>
        <w:jc w:val="both"/>
        <w:rPr>
          <w:rFonts w:ascii="Times New Roman" w:hAnsi="Times New Roman" w:cs="Times New Roman"/>
          <w:sz w:val="24"/>
          <w:szCs w:val="24"/>
        </w:rPr>
      </w:pPr>
      <w:proofErr w:type="spellStart"/>
      <w:r w:rsidRPr="00AE06C2">
        <w:rPr>
          <w:rFonts w:ascii="Times New Roman" w:hAnsi="Times New Roman" w:cs="Times New Roman"/>
          <w:sz w:val="24"/>
          <w:szCs w:val="24"/>
        </w:rPr>
        <w:t>Eluent</w:t>
      </w:r>
      <w:proofErr w:type="spellEnd"/>
      <w:r w:rsidRPr="00AE06C2">
        <w:rPr>
          <w:rFonts w:ascii="Times New Roman" w:hAnsi="Times New Roman" w:cs="Times New Roman"/>
          <w:sz w:val="24"/>
          <w:szCs w:val="24"/>
        </w:rPr>
        <w:t xml:space="preserve"> pH</w:t>
      </w:r>
    </w:p>
    <w:p w:rsidR="00845F6D" w:rsidRPr="00AE06C2" w:rsidRDefault="00845F6D" w:rsidP="00845F6D">
      <w:pPr>
        <w:jc w:val="both"/>
        <w:rPr>
          <w:rFonts w:ascii="Times New Roman" w:hAnsi="Times New Roman" w:cs="Times New Roman"/>
          <w:sz w:val="24"/>
          <w:szCs w:val="24"/>
        </w:rPr>
      </w:pPr>
      <w:r w:rsidRPr="00AE06C2">
        <w:rPr>
          <w:rFonts w:ascii="Times New Roman" w:hAnsi="Times New Roman" w:cs="Times New Roman"/>
          <w:sz w:val="24"/>
          <w:szCs w:val="24"/>
        </w:rPr>
        <w:t xml:space="preserve">The pH of the buffer selected as </w:t>
      </w:r>
      <w:proofErr w:type="spellStart"/>
      <w:r w:rsidRPr="00AE06C2">
        <w:rPr>
          <w:rFonts w:ascii="Times New Roman" w:hAnsi="Times New Roman" w:cs="Times New Roman"/>
          <w:sz w:val="24"/>
          <w:szCs w:val="24"/>
        </w:rPr>
        <w:t>eluent</w:t>
      </w:r>
      <w:proofErr w:type="spellEnd"/>
      <w:r w:rsidRPr="00AE06C2">
        <w:rPr>
          <w:rFonts w:ascii="Times New Roman" w:hAnsi="Times New Roman" w:cs="Times New Roman"/>
          <w:sz w:val="24"/>
          <w:szCs w:val="24"/>
        </w:rPr>
        <w:t xml:space="preserve"> should be at least one pH unit above or below the </w:t>
      </w:r>
      <w:proofErr w:type="spellStart"/>
      <w:r w:rsidRPr="00AE06C2">
        <w:rPr>
          <w:rFonts w:ascii="Times New Roman" w:hAnsi="Times New Roman" w:cs="Times New Roman"/>
          <w:sz w:val="24"/>
          <w:szCs w:val="24"/>
        </w:rPr>
        <w:t>isoionic</w:t>
      </w:r>
      <w:proofErr w:type="spellEnd"/>
      <w:r w:rsidRPr="00AE06C2">
        <w:rPr>
          <w:rFonts w:ascii="Times New Roman" w:hAnsi="Times New Roman" w:cs="Times New Roman"/>
          <w:sz w:val="24"/>
          <w:szCs w:val="24"/>
        </w:rPr>
        <w:t xml:space="preserve"> point of the </w:t>
      </w:r>
      <w:proofErr w:type="spellStart"/>
      <w:r w:rsidRPr="00AE06C2">
        <w:rPr>
          <w:rFonts w:ascii="Times New Roman" w:hAnsi="Times New Roman" w:cs="Times New Roman"/>
          <w:sz w:val="24"/>
          <w:szCs w:val="24"/>
        </w:rPr>
        <w:t>analytes</w:t>
      </w:r>
      <w:proofErr w:type="spellEnd"/>
      <w:r w:rsidRPr="00AE06C2">
        <w:rPr>
          <w:rFonts w:ascii="Times New Roman" w:hAnsi="Times New Roman" w:cs="Times New Roman"/>
          <w:sz w:val="24"/>
          <w:szCs w:val="24"/>
        </w:rPr>
        <w:t>.</w:t>
      </w:r>
    </w:p>
    <w:p w:rsidR="00845F6D" w:rsidRPr="00AE06C2" w:rsidRDefault="00845F6D" w:rsidP="00845F6D">
      <w:pPr>
        <w:jc w:val="both"/>
        <w:rPr>
          <w:rFonts w:ascii="Times New Roman" w:hAnsi="Times New Roman" w:cs="Times New Roman"/>
          <w:sz w:val="24"/>
          <w:szCs w:val="24"/>
        </w:rPr>
      </w:pPr>
      <w:r w:rsidRPr="00AE06C2">
        <w:rPr>
          <w:rFonts w:ascii="Times New Roman" w:hAnsi="Times New Roman" w:cs="Times New Roman"/>
          <w:sz w:val="24"/>
          <w:szCs w:val="24"/>
        </w:rPr>
        <w:t xml:space="preserve"> In general, cationic buffers such as </w:t>
      </w:r>
      <w:proofErr w:type="spellStart"/>
      <w:r w:rsidRPr="00AE06C2">
        <w:rPr>
          <w:rFonts w:ascii="Times New Roman" w:hAnsi="Times New Roman" w:cs="Times New Roman"/>
          <w:sz w:val="24"/>
          <w:szCs w:val="24"/>
        </w:rPr>
        <w:t>Tris</w:t>
      </w:r>
      <w:proofErr w:type="spellEnd"/>
      <w:r w:rsidRPr="00AE06C2">
        <w:rPr>
          <w:rFonts w:ascii="Times New Roman" w:hAnsi="Times New Roman" w:cs="Times New Roman"/>
          <w:sz w:val="24"/>
          <w:szCs w:val="24"/>
        </w:rPr>
        <w:t xml:space="preserve">, pyridine and </w:t>
      </w:r>
      <w:proofErr w:type="spellStart"/>
      <w:r w:rsidRPr="00AE06C2">
        <w:rPr>
          <w:rFonts w:ascii="Times New Roman" w:hAnsi="Times New Roman" w:cs="Times New Roman"/>
          <w:sz w:val="24"/>
          <w:szCs w:val="24"/>
        </w:rPr>
        <w:t>alkylamines</w:t>
      </w:r>
      <w:proofErr w:type="spellEnd"/>
      <w:r w:rsidRPr="00AE06C2">
        <w:rPr>
          <w:rFonts w:ascii="Times New Roman" w:hAnsi="Times New Roman" w:cs="Times New Roman"/>
          <w:sz w:val="24"/>
          <w:szCs w:val="24"/>
        </w:rPr>
        <w:t xml:space="preserve"> are used in conjunction with anion exchangers, and anionic buffers such as acetate, barbiturate and phosphate are used with </w:t>
      </w:r>
      <w:proofErr w:type="spellStart"/>
      <w:r w:rsidRPr="00AE06C2">
        <w:rPr>
          <w:rFonts w:ascii="Times New Roman" w:hAnsi="Times New Roman" w:cs="Times New Roman"/>
          <w:sz w:val="24"/>
          <w:szCs w:val="24"/>
        </w:rPr>
        <w:t>cation</w:t>
      </w:r>
      <w:proofErr w:type="spellEnd"/>
      <w:r w:rsidRPr="00AE06C2">
        <w:rPr>
          <w:rFonts w:ascii="Times New Roman" w:hAnsi="Times New Roman" w:cs="Times New Roman"/>
          <w:sz w:val="24"/>
          <w:szCs w:val="24"/>
        </w:rPr>
        <w:t xml:space="preserve"> exchangers. </w:t>
      </w:r>
    </w:p>
    <w:p w:rsidR="00AE06C2" w:rsidRPr="00AE06C2" w:rsidRDefault="00845F6D" w:rsidP="00AE06C2">
      <w:pPr>
        <w:jc w:val="both"/>
        <w:rPr>
          <w:rFonts w:ascii="Times New Roman" w:hAnsi="Times New Roman" w:cs="Times New Roman"/>
          <w:sz w:val="24"/>
          <w:szCs w:val="24"/>
        </w:rPr>
      </w:pPr>
      <w:r w:rsidRPr="00AE06C2">
        <w:rPr>
          <w:rFonts w:ascii="Times New Roman" w:hAnsi="Times New Roman" w:cs="Times New Roman"/>
          <w:sz w:val="24"/>
          <w:szCs w:val="24"/>
        </w:rPr>
        <w:t xml:space="preserve">The precise initial buffer pH and ionic strength should be such as just to allow the binding of the </w:t>
      </w:r>
      <w:proofErr w:type="spellStart"/>
      <w:r w:rsidRPr="00AE06C2">
        <w:rPr>
          <w:rFonts w:ascii="Times New Roman" w:hAnsi="Times New Roman" w:cs="Times New Roman"/>
          <w:sz w:val="24"/>
          <w:szCs w:val="24"/>
        </w:rPr>
        <w:t>analytes</w:t>
      </w:r>
      <w:proofErr w:type="spellEnd"/>
      <w:r w:rsidRPr="00AE06C2">
        <w:rPr>
          <w:rFonts w:ascii="Times New Roman" w:hAnsi="Times New Roman" w:cs="Times New Roman"/>
          <w:sz w:val="24"/>
          <w:szCs w:val="24"/>
        </w:rPr>
        <w:t xml:space="preserve"> to the exchanger. Equally, a buffer of the lowest ionic strength that effects elution should initially be used for the subsequent elution of the </w:t>
      </w:r>
      <w:proofErr w:type="spellStart"/>
      <w:r w:rsidRPr="00AE06C2">
        <w:rPr>
          <w:rFonts w:ascii="Times New Roman" w:hAnsi="Times New Roman" w:cs="Times New Roman"/>
          <w:sz w:val="24"/>
          <w:szCs w:val="24"/>
        </w:rPr>
        <w:t>analytes</w:t>
      </w:r>
      <w:proofErr w:type="spellEnd"/>
      <w:r w:rsidRPr="00AE06C2">
        <w:rPr>
          <w:rFonts w:ascii="Times New Roman" w:hAnsi="Times New Roman" w:cs="Times New Roman"/>
          <w:sz w:val="24"/>
          <w:szCs w:val="24"/>
        </w:rPr>
        <w:t xml:space="preserve">. This ensures that initially the minimum numbers of </w:t>
      </w:r>
      <w:r w:rsidR="00AE06C2" w:rsidRPr="00AE06C2">
        <w:rPr>
          <w:rFonts w:ascii="Times New Roman" w:hAnsi="Times New Roman" w:cs="Times New Roman"/>
          <w:sz w:val="24"/>
          <w:szCs w:val="24"/>
        </w:rPr>
        <w:t xml:space="preserve">contaminants bind to the exchanger and that subsequently the maximum number of these impurities remains on the column. </w:t>
      </w:r>
    </w:p>
    <w:p w:rsidR="00AE06C2" w:rsidRDefault="00AE06C2" w:rsidP="00845F6D">
      <w:pPr>
        <w:jc w:val="both"/>
        <w:rPr>
          <w:rFonts w:ascii="Times New Roman" w:hAnsi="Times New Roman" w:cs="Times New Roman"/>
          <w:sz w:val="24"/>
          <w:szCs w:val="24"/>
        </w:rPr>
      </w:pPr>
      <w:r w:rsidRPr="00AE06C2">
        <w:rPr>
          <w:rFonts w:ascii="Times New Roman" w:hAnsi="Times New Roman" w:cs="Times New Roman"/>
          <w:sz w:val="24"/>
          <w:szCs w:val="24"/>
        </w:rPr>
        <w:lastRenderedPageBreak/>
        <w:drawing>
          <wp:anchor distT="0" distB="0" distL="114300" distR="114300" simplePos="0" relativeHeight="251659264" behindDoc="1" locked="0" layoutInCell="1" allowOverlap="1">
            <wp:simplePos x="0" y="0"/>
            <wp:positionH relativeFrom="column">
              <wp:posOffset>-204470</wp:posOffset>
            </wp:positionH>
            <wp:positionV relativeFrom="paragraph">
              <wp:posOffset>20955</wp:posOffset>
            </wp:positionV>
            <wp:extent cx="6572885" cy="5634990"/>
            <wp:effectExtent l="19050" t="0" r="0" b="0"/>
            <wp:wrapTight wrapText="bothSides">
              <wp:wrapPolygon edited="0">
                <wp:start x="-63" y="0"/>
                <wp:lineTo x="-63" y="21542"/>
                <wp:lineTo x="21598" y="21542"/>
                <wp:lineTo x="21598" y="0"/>
                <wp:lineTo x="-6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6058" t="17387" r="35417" b="27316"/>
                    <a:stretch>
                      <a:fillRect/>
                    </a:stretch>
                  </pic:blipFill>
                  <pic:spPr bwMode="auto">
                    <a:xfrm>
                      <a:off x="0" y="0"/>
                      <a:ext cx="6572885" cy="5634990"/>
                    </a:xfrm>
                    <a:prstGeom prst="rect">
                      <a:avLst/>
                    </a:prstGeom>
                    <a:noFill/>
                    <a:ln w="9525">
                      <a:noFill/>
                      <a:miter lim="800000"/>
                      <a:headEnd/>
                      <a:tailEnd/>
                    </a:ln>
                  </pic:spPr>
                </pic:pic>
              </a:graphicData>
            </a:graphic>
          </wp:anchor>
        </w:drawing>
      </w:r>
    </w:p>
    <w:p w:rsidR="00AE06C2" w:rsidRPr="00AE06C2" w:rsidRDefault="00AE06C2" w:rsidP="00AE06C2">
      <w:pPr>
        <w:rPr>
          <w:rFonts w:ascii="Times New Roman" w:hAnsi="Times New Roman" w:cs="Times New Roman"/>
          <w:sz w:val="24"/>
          <w:szCs w:val="24"/>
        </w:rPr>
      </w:pPr>
    </w:p>
    <w:p w:rsidR="00AE06C2" w:rsidRDefault="00AE06C2" w:rsidP="00AE06C2">
      <w:pPr>
        <w:rPr>
          <w:rFonts w:ascii="Times New Roman" w:hAnsi="Times New Roman" w:cs="Times New Roman"/>
          <w:sz w:val="24"/>
          <w:szCs w:val="24"/>
        </w:rPr>
      </w:pPr>
    </w:p>
    <w:p w:rsidR="00845F6D" w:rsidRDefault="00AE06C2" w:rsidP="00AE06C2">
      <w:pPr>
        <w:tabs>
          <w:tab w:val="left" w:pos="3717"/>
        </w:tabs>
        <w:rPr>
          <w:rFonts w:ascii="Times New Roman" w:hAnsi="Times New Roman" w:cs="Times New Roman"/>
          <w:sz w:val="24"/>
          <w:szCs w:val="24"/>
        </w:rPr>
      </w:pPr>
      <w:r>
        <w:rPr>
          <w:rFonts w:ascii="Times New Roman" w:hAnsi="Times New Roman" w:cs="Times New Roman"/>
          <w:sz w:val="24"/>
          <w:szCs w:val="24"/>
        </w:rPr>
        <w:tab/>
      </w:r>
    </w:p>
    <w:p w:rsidR="00AE06C2" w:rsidRDefault="00AE06C2" w:rsidP="00AE06C2">
      <w:pPr>
        <w:tabs>
          <w:tab w:val="left" w:pos="3717"/>
        </w:tabs>
        <w:rPr>
          <w:rFonts w:ascii="Times New Roman" w:hAnsi="Times New Roman" w:cs="Times New Roman"/>
          <w:sz w:val="24"/>
          <w:szCs w:val="24"/>
        </w:rPr>
      </w:pPr>
    </w:p>
    <w:p w:rsidR="00AE06C2" w:rsidRDefault="00AE06C2" w:rsidP="00AE06C2">
      <w:pPr>
        <w:tabs>
          <w:tab w:val="left" w:pos="3717"/>
        </w:tabs>
        <w:rPr>
          <w:rFonts w:ascii="Times New Roman" w:hAnsi="Times New Roman" w:cs="Times New Roman"/>
          <w:sz w:val="24"/>
          <w:szCs w:val="24"/>
        </w:rPr>
      </w:pPr>
    </w:p>
    <w:p w:rsidR="00AE06C2" w:rsidRDefault="00AE06C2" w:rsidP="00AE06C2">
      <w:pPr>
        <w:tabs>
          <w:tab w:val="left" w:pos="3717"/>
        </w:tabs>
        <w:rPr>
          <w:rFonts w:ascii="Times New Roman" w:hAnsi="Times New Roman" w:cs="Times New Roman"/>
          <w:sz w:val="24"/>
          <w:szCs w:val="24"/>
        </w:rPr>
      </w:pPr>
    </w:p>
    <w:p w:rsidR="00AE06C2" w:rsidRDefault="00AE06C2" w:rsidP="00AE06C2">
      <w:pPr>
        <w:tabs>
          <w:tab w:val="left" w:pos="3717"/>
        </w:tabs>
        <w:rPr>
          <w:rFonts w:ascii="Times New Roman" w:hAnsi="Times New Roman" w:cs="Times New Roman"/>
          <w:sz w:val="24"/>
          <w:szCs w:val="24"/>
        </w:rPr>
      </w:pPr>
    </w:p>
    <w:p w:rsidR="00AE06C2" w:rsidRDefault="00AE06C2" w:rsidP="00AE06C2">
      <w:pPr>
        <w:tabs>
          <w:tab w:val="left" w:pos="3717"/>
        </w:tabs>
        <w:rPr>
          <w:rFonts w:ascii="Times New Roman" w:hAnsi="Times New Roman" w:cs="Times New Roman"/>
          <w:sz w:val="24"/>
          <w:szCs w:val="24"/>
        </w:rPr>
      </w:pPr>
    </w:p>
    <w:p w:rsidR="00AE06C2" w:rsidRDefault="00AE06C2" w:rsidP="00AE06C2">
      <w:pPr>
        <w:tabs>
          <w:tab w:val="left" w:pos="3717"/>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6083935" cy="6130290"/>
            <wp:effectExtent l="19050" t="0" r="0" b="0"/>
            <wp:wrapTight wrapText="bothSides">
              <wp:wrapPolygon edited="0">
                <wp:start x="-68" y="0"/>
                <wp:lineTo x="-68" y="21546"/>
                <wp:lineTo x="21575" y="21546"/>
                <wp:lineTo x="21575" y="0"/>
                <wp:lineTo x="-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20753" t="12739" r="44245" b="7006"/>
                    <a:stretch>
                      <a:fillRect/>
                    </a:stretch>
                  </pic:blipFill>
                  <pic:spPr bwMode="auto">
                    <a:xfrm>
                      <a:off x="0" y="0"/>
                      <a:ext cx="6083935" cy="6130290"/>
                    </a:xfrm>
                    <a:prstGeom prst="rect">
                      <a:avLst/>
                    </a:prstGeom>
                    <a:noFill/>
                    <a:ln w="9525">
                      <a:noFill/>
                      <a:miter lim="800000"/>
                      <a:headEnd/>
                      <a:tailEnd/>
                    </a:ln>
                  </pic:spPr>
                </pic:pic>
              </a:graphicData>
            </a:graphic>
          </wp:anchor>
        </w:drawing>
      </w:r>
    </w:p>
    <w:p w:rsidR="00AE06C2" w:rsidRPr="00AE06C2" w:rsidRDefault="00AE06C2" w:rsidP="00AE06C2">
      <w:pPr>
        <w:rPr>
          <w:rFonts w:ascii="Times New Roman" w:hAnsi="Times New Roman" w:cs="Times New Roman"/>
          <w:sz w:val="24"/>
          <w:szCs w:val="24"/>
        </w:rPr>
      </w:pPr>
    </w:p>
    <w:p w:rsidR="00AE06C2" w:rsidRDefault="00AE06C2" w:rsidP="00962D3B">
      <w:pPr>
        <w:tabs>
          <w:tab w:val="left" w:pos="3717"/>
        </w:tabs>
        <w:jc w:val="both"/>
        <w:rPr>
          <w:rFonts w:ascii="Times New Roman" w:hAnsi="Times New Roman" w:cs="Times New Roman"/>
          <w:sz w:val="24"/>
          <w:szCs w:val="24"/>
        </w:rPr>
      </w:pPr>
      <w:r>
        <w:rPr>
          <w:rFonts w:ascii="Times New Roman" w:hAnsi="Times New Roman" w:cs="Times New Roman"/>
          <w:sz w:val="24"/>
          <w:szCs w:val="24"/>
        </w:rPr>
        <w:t xml:space="preserve">As shown in Fig, </w:t>
      </w:r>
      <w:r w:rsidRPr="00AE06C2">
        <w:rPr>
          <w:rFonts w:ascii="Times New Roman" w:hAnsi="Times New Roman" w:cs="Times New Roman"/>
          <w:b/>
          <w:bCs/>
          <w:sz w:val="24"/>
          <w:szCs w:val="24"/>
        </w:rPr>
        <w:t xml:space="preserve">Ion-exchange chromatography </w:t>
      </w:r>
      <w:r w:rsidRPr="00AE06C2">
        <w:rPr>
          <w:rFonts w:ascii="Times New Roman" w:hAnsi="Times New Roman" w:cs="Times New Roman"/>
          <w:sz w:val="24"/>
          <w:szCs w:val="24"/>
        </w:rPr>
        <w:t>exploits differences in the</w:t>
      </w:r>
      <w:r>
        <w:rPr>
          <w:rFonts w:ascii="Times New Roman" w:hAnsi="Times New Roman" w:cs="Times New Roman"/>
          <w:sz w:val="24"/>
          <w:szCs w:val="24"/>
        </w:rPr>
        <w:t xml:space="preserve"> </w:t>
      </w:r>
      <w:r w:rsidRPr="00AE06C2">
        <w:rPr>
          <w:rFonts w:ascii="Times New Roman" w:hAnsi="Times New Roman" w:cs="Times New Roman"/>
          <w:sz w:val="24"/>
          <w:szCs w:val="24"/>
        </w:rPr>
        <w:t>sign and magnitude of the net electric charges of proteins at a given</w:t>
      </w:r>
      <w:r>
        <w:rPr>
          <w:rFonts w:ascii="Times New Roman" w:hAnsi="Times New Roman" w:cs="Times New Roman"/>
          <w:sz w:val="24"/>
          <w:szCs w:val="24"/>
        </w:rPr>
        <w:t xml:space="preserve"> </w:t>
      </w:r>
      <w:proofErr w:type="spellStart"/>
      <w:r w:rsidRPr="00AE06C2">
        <w:rPr>
          <w:rFonts w:ascii="Times New Roman" w:hAnsi="Times New Roman" w:cs="Times New Roman"/>
          <w:sz w:val="24"/>
          <w:szCs w:val="24"/>
        </w:rPr>
        <w:t>pH.</w:t>
      </w:r>
      <w:proofErr w:type="spellEnd"/>
      <w:r w:rsidRPr="00AE06C2">
        <w:rPr>
          <w:rFonts w:ascii="Times New Roman" w:hAnsi="Times New Roman" w:cs="Times New Roman"/>
          <w:sz w:val="24"/>
          <w:szCs w:val="24"/>
        </w:rPr>
        <w:t xml:space="preserve"> The column matrix is a synthetic polymer containing bound</w:t>
      </w:r>
      <w:r>
        <w:rPr>
          <w:rFonts w:ascii="Times New Roman" w:hAnsi="Times New Roman" w:cs="Times New Roman"/>
          <w:sz w:val="24"/>
          <w:szCs w:val="24"/>
        </w:rPr>
        <w:t xml:space="preserve"> </w:t>
      </w:r>
      <w:r w:rsidRPr="00AE06C2">
        <w:rPr>
          <w:rFonts w:ascii="Times New Roman" w:hAnsi="Times New Roman" w:cs="Times New Roman"/>
          <w:sz w:val="24"/>
          <w:szCs w:val="24"/>
        </w:rPr>
        <w:t xml:space="preserve">charged groups; those with bound anionic groups are called </w:t>
      </w:r>
      <w:proofErr w:type="spellStart"/>
      <w:r w:rsidRPr="00AE06C2">
        <w:rPr>
          <w:rFonts w:ascii="Times New Roman" w:hAnsi="Times New Roman" w:cs="Times New Roman"/>
          <w:b/>
          <w:bCs/>
          <w:sz w:val="24"/>
          <w:szCs w:val="24"/>
        </w:rPr>
        <w:t>cation</w:t>
      </w:r>
      <w:proofErr w:type="spellEnd"/>
      <w:r>
        <w:rPr>
          <w:rFonts w:ascii="Times New Roman" w:hAnsi="Times New Roman" w:cs="Times New Roman"/>
          <w:sz w:val="24"/>
          <w:szCs w:val="24"/>
        </w:rPr>
        <w:t xml:space="preserve"> </w:t>
      </w:r>
      <w:r w:rsidRPr="00AE06C2">
        <w:rPr>
          <w:rFonts w:ascii="Times New Roman" w:hAnsi="Times New Roman" w:cs="Times New Roman"/>
          <w:b/>
          <w:bCs/>
          <w:sz w:val="24"/>
          <w:szCs w:val="24"/>
        </w:rPr>
        <w:t xml:space="preserve">exchangers, </w:t>
      </w:r>
      <w:r w:rsidRPr="00AE06C2">
        <w:rPr>
          <w:rFonts w:ascii="Times New Roman" w:hAnsi="Times New Roman" w:cs="Times New Roman"/>
          <w:sz w:val="24"/>
          <w:szCs w:val="24"/>
        </w:rPr>
        <w:t xml:space="preserve">and those with bound cationic groups are called </w:t>
      </w:r>
      <w:r w:rsidRPr="00AE06C2">
        <w:rPr>
          <w:rFonts w:ascii="Times New Roman" w:hAnsi="Times New Roman" w:cs="Times New Roman"/>
          <w:b/>
          <w:bCs/>
          <w:sz w:val="24"/>
          <w:szCs w:val="24"/>
        </w:rPr>
        <w:t>anion</w:t>
      </w:r>
      <w:r>
        <w:rPr>
          <w:rFonts w:ascii="Times New Roman" w:hAnsi="Times New Roman" w:cs="Times New Roman"/>
          <w:sz w:val="24"/>
          <w:szCs w:val="24"/>
        </w:rPr>
        <w:t xml:space="preserve"> </w:t>
      </w:r>
      <w:r w:rsidRPr="00AE06C2">
        <w:rPr>
          <w:rFonts w:ascii="Times New Roman" w:hAnsi="Times New Roman" w:cs="Times New Roman"/>
          <w:b/>
          <w:bCs/>
          <w:sz w:val="24"/>
          <w:szCs w:val="24"/>
        </w:rPr>
        <w:t xml:space="preserve">exchangers. </w:t>
      </w:r>
      <w:r w:rsidRPr="00AE06C2">
        <w:rPr>
          <w:rFonts w:ascii="Times New Roman" w:hAnsi="Times New Roman" w:cs="Times New Roman"/>
          <w:sz w:val="24"/>
          <w:szCs w:val="24"/>
        </w:rPr>
        <w:t xml:space="preserve">Ion-exchange </w:t>
      </w:r>
      <w:r w:rsidRPr="00AE06C2">
        <w:rPr>
          <w:rFonts w:ascii="Times New Roman" w:hAnsi="Times New Roman" w:cs="Times New Roman"/>
          <w:sz w:val="24"/>
          <w:szCs w:val="24"/>
        </w:rPr>
        <w:lastRenderedPageBreak/>
        <w:t xml:space="preserve">chromatography on a </w:t>
      </w:r>
      <w:proofErr w:type="spellStart"/>
      <w:r w:rsidRPr="00AE06C2">
        <w:rPr>
          <w:rFonts w:ascii="Times New Roman" w:hAnsi="Times New Roman" w:cs="Times New Roman"/>
          <w:sz w:val="24"/>
          <w:szCs w:val="24"/>
        </w:rPr>
        <w:t>cation</w:t>
      </w:r>
      <w:proofErr w:type="spellEnd"/>
      <w:r w:rsidRPr="00AE06C2">
        <w:rPr>
          <w:rFonts w:ascii="Times New Roman" w:hAnsi="Times New Roman" w:cs="Times New Roman"/>
          <w:sz w:val="24"/>
          <w:szCs w:val="24"/>
        </w:rPr>
        <w:t xml:space="preserve"> exchanger is</w:t>
      </w:r>
      <w:r>
        <w:rPr>
          <w:rFonts w:ascii="Times New Roman" w:hAnsi="Times New Roman" w:cs="Times New Roman"/>
          <w:sz w:val="24"/>
          <w:szCs w:val="24"/>
        </w:rPr>
        <w:t xml:space="preserve"> </w:t>
      </w:r>
      <w:r w:rsidRPr="00AE06C2">
        <w:rPr>
          <w:rFonts w:ascii="Times New Roman" w:hAnsi="Times New Roman" w:cs="Times New Roman"/>
          <w:sz w:val="24"/>
          <w:szCs w:val="24"/>
        </w:rPr>
        <w:t>shown here. The affinity of each protein for the charged groups on the</w:t>
      </w:r>
      <w:r>
        <w:rPr>
          <w:rFonts w:ascii="Times New Roman" w:hAnsi="Times New Roman" w:cs="Times New Roman"/>
          <w:sz w:val="24"/>
          <w:szCs w:val="24"/>
        </w:rPr>
        <w:t xml:space="preserve"> </w:t>
      </w:r>
      <w:r w:rsidRPr="00AE06C2">
        <w:rPr>
          <w:rFonts w:ascii="Times New Roman" w:hAnsi="Times New Roman" w:cs="Times New Roman"/>
          <w:sz w:val="24"/>
          <w:szCs w:val="24"/>
        </w:rPr>
        <w:t>column is affected by the pH (which determines the ionization state</w:t>
      </w:r>
      <w:r>
        <w:rPr>
          <w:rFonts w:ascii="Times New Roman" w:hAnsi="Times New Roman" w:cs="Times New Roman"/>
          <w:sz w:val="24"/>
          <w:szCs w:val="24"/>
        </w:rPr>
        <w:t xml:space="preserve"> </w:t>
      </w:r>
      <w:r w:rsidRPr="00AE06C2">
        <w:rPr>
          <w:rFonts w:ascii="Times New Roman" w:hAnsi="Times New Roman" w:cs="Times New Roman"/>
          <w:sz w:val="24"/>
          <w:szCs w:val="24"/>
        </w:rPr>
        <w:t>of the molecule) and the concentration of competing free salt ions in</w:t>
      </w:r>
      <w:r w:rsidR="00962D3B">
        <w:rPr>
          <w:rFonts w:ascii="Times New Roman" w:hAnsi="Times New Roman" w:cs="Times New Roman"/>
          <w:sz w:val="24"/>
          <w:szCs w:val="24"/>
        </w:rPr>
        <w:t xml:space="preserve"> </w:t>
      </w:r>
      <w:r w:rsidRPr="00AE06C2">
        <w:rPr>
          <w:rFonts w:ascii="Times New Roman" w:hAnsi="Times New Roman" w:cs="Times New Roman"/>
          <w:sz w:val="24"/>
          <w:szCs w:val="24"/>
        </w:rPr>
        <w:t>the surrounding solution. Separation can be optimized by gradually</w:t>
      </w:r>
      <w:r w:rsidR="00962D3B">
        <w:rPr>
          <w:rFonts w:ascii="Times New Roman" w:hAnsi="Times New Roman" w:cs="Times New Roman"/>
          <w:sz w:val="24"/>
          <w:szCs w:val="24"/>
        </w:rPr>
        <w:t xml:space="preserve"> </w:t>
      </w:r>
      <w:r w:rsidRPr="00AE06C2">
        <w:rPr>
          <w:rFonts w:ascii="Times New Roman" w:hAnsi="Times New Roman" w:cs="Times New Roman"/>
          <w:sz w:val="24"/>
          <w:szCs w:val="24"/>
        </w:rPr>
        <w:t>changing the pH and/or salt concentration of the mobile phase so as to create a pH or salt gradient.</w:t>
      </w:r>
    </w:p>
    <w:p w:rsidR="00CC29A6" w:rsidRDefault="00CC29A6" w:rsidP="00962D3B">
      <w:pPr>
        <w:tabs>
          <w:tab w:val="left" w:pos="3717"/>
        </w:tabs>
        <w:jc w:val="both"/>
        <w:rPr>
          <w:rFonts w:ascii="Times New Roman" w:hAnsi="Times New Roman" w:cs="Times New Roman"/>
          <w:b/>
          <w:bCs/>
          <w:sz w:val="24"/>
          <w:szCs w:val="24"/>
        </w:rPr>
      </w:pPr>
      <w:r>
        <w:rPr>
          <w:rFonts w:ascii="Times New Roman" w:hAnsi="Times New Roman" w:cs="Times New Roman"/>
          <w:b/>
          <w:bCs/>
          <w:sz w:val="24"/>
          <w:szCs w:val="24"/>
        </w:rPr>
        <w:t>Affinity chromatography</w:t>
      </w:r>
    </w:p>
    <w:p w:rsidR="00CC29A6" w:rsidRPr="00CC29A6" w:rsidRDefault="00CC29A6" w:rsidP="00962D3B">
      <w:pPr>
        <w:tabs>
          <w:tab w:val="left" w:pos="3717"/>
        </w:tabs>
        <w:jc w:val="both"/>
        <w:rPr>
          <w:rFonts w:ascii="Times New Roman" w:hAnsi="Times New Roman" w:cs="Times New Roman"/>
          <w:b/>
          <w:bCs/>
          <w:sz w:val="24"/>
          <w:szCs w:val="24"/>
        </w:rPr>
      </w:pPr>
      <w:r>
        <w:rPr>
          <w:rFonts w:ascii="Times New Roman" w:hAnsi="Times New Roman" w:cs="Times New Roman"/>
          <w:b/>
          <w:bCs/>
          <w:sz w:val="24"/>
          <w:szCs w:val="24"/>
        </w:rPr>
        <w:t xml:space="preserve">Introduction - </w:t>
      </w:r>
    </w:p>
    <w:p w:rsidR="00CC29A6" w:rsidRDefault="00CC29A6" w:rsidP="00962D3B">
      <w:pPr>
        <w:tabs>
          <w:tab w:val="left" w:pos="3717"/>
        </w:tabs>
        <w:jc w:val="both"/>
        <w:rPr>
          <w:rFonts w:ascii="Times New Roman" w:hAnsi="Times New Roman" w:cs="Times New Roman"/>
          <w:sz w:val="24"/>
          <w:szCs w:val="24"/>
        </w:rPr>
      </w:pPr>
      <w:r w:rsidRPr="00CC29A6">
        <w:rPr>
          <w:rFonts w:ascii="Times New Roman" w:hAnsi="Times New Roman" w:cs="Times New Roman"/>
          <w:sz w:val="24"/>
          <w:szCs w:val="24"/>
        </w:rPr>
        <w:t xml:space="preserve">Affinity chromatography is a versatile separation protocol that uses the biological interactions for characterization and detailed analysis of sample components. It is based on highly specific interactions between two molecules, such as the interactions between enzyme and its substrate, receptor, and </w:t>
      </w:r>
      <w:proofErr w:type="spellStart"/>
      <w:r w:rsidRPr="00CC29A6">
        <w:rPr>
          <w:rFonts w:ascii="Times New Roman" w:hAnsi="Times New Roman" w:cs="Times New Roman"/>
          <w:sz w:val="24"/>
          <w:szCs w:val="24"/>
        </w:rPr>
        <w:t>ligand</w:t>
      </w:r>
      <w:proofErr w:type="spellEnd"/>
      <w:r w:rsidRPr="00CC29A6">
        <w:rPr>
          <w:rFonts w:ascii="Times New Roman" w:hAnsi="Times New Roman" w:cs="Times New Roman"/>
          <w:sz w:val="24"/>
          <w:szCs w:val="24"/>
        </w:rPr>
        <w:t xml:space="preserve">, or antibody and antigen. These reversible interactions are used for the purification by placing one of the interacting molecules, considered as affinity </w:t>
      </w:r>
      <w:proofErr w:type="spellStart"/>
      <w:r w:rsidRPr="00CC29A6">
        <w:rPr>
          <w:rFonts w:ascii="Times New Roman" w:hAnsi="Times New Roman" w:cs="Times New Roman"/>
          <w:sz w:val="24"/>
          <w:szCs w:val="24"/>
        </w:rPr>
        <w:t>ligand</w:t>
      </w:r>
      <w:proofErr w:type="spellEnd"/>
      <w:r w:rsidRPr="00CC29A6">
        <w:rPr>
          <w:rFonts w:ascii="Times New Roman" w:hAnsi="Times New Roman" w:cs="Times New Roman"/>
          <w:sz w:val="24"/>
          <w:szCs w:val="24"/>
        </w:rPr>
        <w:t>, onto a matrix to make a stationary phase while the target molecule is run through the mobile phase. Highly selective nature of the method enables a fast, single-step purification of the sample components from several hundred to thousand-</w:t>
      </w:r>
      <w:proofErr w:type="gramStart"/>
      <w:r w:rsidRPr="00CC29A6">
        <w:rPr>
          <w:rFonts w:ascii="Times New Roman" w:hAnsi="Times New Roman" w:cs="Times New Roman"/>
          <w:sz w:val="24"/>
          <w:szCs w:val="24"/>
        </w:rPr>
        <w:t>fold</w:t>
      </w:r>
      <w:proofErr w:type="gramEnd"/>
      <w:r w:rsidRPr="00CC29A6">
        <w:rPr>
          <w:rFonts w:ascii="Times New Roman" w:hAnsi="Times New Roman" w:cs="Times New Roman"/>
          <w:sz w:val="24"/>
          <w:szCs w:val="24"/>
        </w:rPr>
        <w:t>. Other applications of the technique include the study of drug or hormone interactions with the binding proteins, the ability to concentrate substances present at low concentration and to separate the proteins based on their biological function. The development of the affinity liquid chromatography has enabled the biomedical researchers to explore and investigate protein-protein interactions, post-translational modifications, and protein degradation.</w:t>
      </w:r>
    </w:p>
    <w:p w:rsidR="00CC29A6" w:rsidRPr="00CC29A6" w:rsidRDefault="00CC29A6" w:rsidP="00CC29A6">
      <w:pPr>
        <w:tabs>
          <w:tab w:val="left" w:pos="3717"/>
        </w:tabs>
        <w:jc w:val="both"/>
        <w:rPr>
          <w:rFonts w:ascii="Times New Roman" w:hAnsi="Times New Roman" w:cs="Times New Roman"/>
          <w:b/>
          <w:bCs/>
          <w:sz w:val="24"/>
          <w:szCs w:val="24"/>
        </w:rPr>
      </w:pPr>
      <w:r w:rsidRPr="00CC29A6">
        <w:rPr>
          <w:rFonts w:ascii="Times New Roman" w:hAnsi="Times New Roman" w:cs="Times New Roman"/>
          <w:b/>
          <w:bCs/>
          <w:sz w:val="24"/>
          <w:szCs w:val="24"/>
        </w:rPr>
        <w:t>Principle</w:t>
      </w:r>
    </w:p>
    <w:p w:rsidR="00127266" w:rsidRDefault="00CC29A6" w:rsidP="00CC29A6">
      <w:pPr>
        <w:tabs>
          <w:tab w:val="left" w:pos="3717"/>
        </w:tabs>
        <w:jc w:val="both"/>
        <w:rPr>
          <w:rFonts w:ascii="Times New Roman" w:hAnsi="Times New Roman" w:cs="Times New Roman"/>
          <w:sz w:val="24"/>
          <w:szCs w:val="24"/>
        </w:rPr>
      </w:pPr>
      <w:r w:rsidRPr="00CC29A6">
        <w:rPr>
          <w:rFonts w:ascii="Times New Roman" w:hAnsi="Times New Roman" w:cs="Times New Roman"/>
          <w:sz w:val="24"/>
          <w:szCs w:val="24"/>
        </w:rPr>
        <w:t>The stationary phase of the affinity chromatography consists of a support medium (e.g., cellulose beads</w:t>
      </w:r>
      <w:r w:rsidR="00127266">
        <w:rPr>
          <w:rFonts w:ascii="Times New Roman" w:hAnsi="Times New Roman" w:cs="Times New Roman"/>
          <w:sz w:val="24"/>
          <w:szCs w:val="24"/>
        </w:rPr>
        <w:t xml:space="preserve"> or </w:t>
      </w:r>
      <w:proofErr w:type="spellStart"/>
      <w:r w:rsidR="00127266">
        <w:rPr>
          <w:rFonts w:ascii="Times New Roman" w:hAnsi="Times New Roman" w:cs="Times New Roman"/>
          <w:sz w:val="24"/>
          <w:szCs w:val="24"/>
        </w:rPr>
        <w:t>agarose</w:t>
      </w:r>
      <w:proofErr w:type="spellEnd"/>
      <w:r w:rsidR="00127266">
        <w:rPr>
          <w:rFonts w:ascii="Times New Roman" w:hAnsi="Times New Roman" w:cs="Times New Roman"/>
          <w:sz w:val="24"/>
          <w:szCs w:val="24"/>
        </w:rPr>
        <w:t xml:space="preserve"> with beads</w:t>
      </w:r>
      <w:r w:rsidRPr="00CC29A6">
        <w:rPr>
          <w:rFonts w:ascii="Times New Roman" w:hAnsi="Times New Roman" w:cs="Times New Roman"/>
          <w:sz w:val="24"/>
          <w:szCs w:val="24"/>
        </w:rPr>
        <w:t>) on which the substrate is attached covalently to expose the reactive groups essential for enzyme binding. As the crude protein mixture is passed through the chromatography column, proteins with a binding site for the immobilized substrate bind to the stationary phase, while all the other components of the sample are eluted in the void volume of the column.</w:t>
      </w:r>
    </w:p>
    <w:p w:rsidR="00127266" w:rsidRDefault="00127266" w:rsidP="00CC29A6">
      <w:pPr>
        <w:tabs>
          <w:tab w:val="left" w:pos="3717"/>
        </w:tabs>
        <w:jc w:val="both"/>
        <w:rPr>
          <w:rFonts w:ascii="Times New Roman" w:hAnsi="Times New Roman" w:cs="Times New Roman"/>
          <w:b/>
          <w:bCs/>
          <w:sz w:val="24"/>
          <w:szCs w:val="24"/>
        </w:rPr>
      </w:pPr>
      <w:r>
        <w:rPr>
          <w:rFonts w:ascii="Times New Roman" w:hAnsi="Times New Roman" w:cs="Times New Roman"/>
          <w:b/>
          <w:bCs/>
          <w:sz w:val="24"/>
          <w:szCs w:val="24"/>
        </w:rPr>
        <w:t xml:space="preserve">Affinity chromatography </w:t>
      </w:r>
      <w:r>
        <w:rPr>
          <w:rFonts w:ascii="Times New Roman" w:hAnsi="Times New Roman" w:cs="Times New Roman"/>
          <w:sz w:val="24"/>
          <w:szCs w:val="24"/>
        </w:rPr>
        <w:t xml:space="preserve">is based on binding affinity. The beads in the column have a covalently attached chemical group called a </w:t>
      </w:r>
      <w:proofErr w:type="spellStart"/>
      <w:r>
        <w:rPr>
          <w:rFonts w:ascii="Times New Roman" w:hAnsi="Times New Roman" w:cs="Times New Roman"/>
          <w:b/>
          <w:bCs/>
          <w:sz w:val="24"/>
          <w:szCs w:val="24"/>
        </w:rPr>
        <w:t>ligand</w:t>
      </w:r>
      <w:proofErr w:type="spellEnd"/>
      <w:r>
        <w:rPr>
          <w:rFonts w:ascii="Times New Roman" w:hAnsi="Times New Roman" w:cs="Times New Roman"/>
          <w:b/>
          <w:bCs/>
          <w:sz w:val="24"/>
          <w:szCs w:val="24"/>
        </w:rPr>
        <w:t xml:space="preserve">-a group or molecule that binds to a macromolecule such as protein. </w:t>
      </w:r>
    </w:p>
    <w:p w:rsidR="00127266" w:rsidRDefault="00127266" w:rsidP="00CC29A6">
      <w:pPr>
        <w:tabs>
          <w:tab w:val="left" w:pos="3717"/>
        </w:tabs>
        <w:jc w:val="both"/>
        <w:rPr>
          <w:rFonts w:ascii="Times New Roman" w:hAnsi="Times New Roman" w:cs="Times New Roman"/>
          <w:b/>
          <w:bCs/>
          <w:sz w:val="24"/>
          <w:szCs w:val="24"/>
        </w:rPr>
      </w:pPr>
      <w:r>
        <w:rPr>
          <w:rFonts w:ascii="Times New Roman" w:hAnsi="Times New Roman" w:cs="Times New Roman"/>
          <w:b/>
          <w:bCs/>
          <w:sz w:val="24"/>
          <w:szCs w:val="24"/>
        </w:rPr>
        <w:t xml:space="preserve">When a protein mixture is added to the column, any protein with affinity for this </w:t>
      </w:r>
      <w:proofErr w:type="spellStart"/>
      <w:r>
        <w:rPr>
          <w:rFonts w:ascii="Times New Roman" w:hAnsi="Times New Roman" w:cs="Times New Roman"/>
          <w:b/>
          <w:bCs/>
          <w:sz w:val="24"/>
          <w:szCs w:val="24"/>
        </w:rPr>
        <w:t>ligand</w:t>
      </w:r>
      <w:proofErr w:type="spellEnd"/>
      <w:r>
        <w:rPr>
          <w:rFonts w:ascii="Times New Roman" w:hAnsi="Times New Roman" w:cs="Times New Roman"/>
          <w:b/>
          <w:bCs/>
          <w:sz w:val="24"/>
          <w:szCs w:val="24"/>
        </w:rPr>
        <w:t xml:space="preserve"> binds to the beads, and its migration </w:t>
      </w:r>
      <w:proofErr w:type="gramStart"/>
      <w:r>
        <w:rPr>
          <w:rFonts w:ascii="Times New Roman" w:hAnsi="Times New Roman" w:cs="Times New Roman"/>
          <w:b/>
          <w:bCs/>
          <w:sz w:val="24"/>
          <w:szCs w:val="24"/>
        </w:rPr>
        <w:t>through  matrix</w:t>
      </w:r>
      <w:proofErr w:type="gramEnd"/>
      <w:r>
        <w:rPr>
          <w:rFonts w:ascii="Times New Roman" w:hAnsi="Times New Roman" w:cs="Times New Roman"/>
          <w:b/>
          <w:bCs/>
          <w:sz w:val="24"/>
          <w:szCs w:val="24"/>
        </w:rPr>
        <w:t xml:space="preserve"> is retarded.</w:t>
      </w:r>
    </w:p>
    <w:p w:rsidR="00127266" w:rsidRDefault="00127266" w:rsidP="00CC29A6">
      <w:pPr>
        <w:tabs>
          <w:tab w:val="left" w:pos="3717"/>
        </w:tabs>
        <w:jc w:val="both"/>
        <w:rPr>
          <w:rFonts w:ascii="Times New Roman" w:hAnsi="Times New Roman" w:cs="Times New Roman"/>
          <w:sz w:val="24"/>
          <w:szCs w:val="24"/>
        </w:rPr>
      </w:pPr>
      <w:r>
        <w:rPr>
          <w:rFonts w:ascii="Times New Roman" w:hAnsi="Times New Roman" w:cs="Times New Roman"/>
          <w:sz w:val="24"/>
          <w:szCs w:val="24"/>
        </w:rPr>
        <w:t xml:space="preserve">For example, if the biological function of a protein involves binding to ATP, then attaching ATP to the beads in the column creates an affinity matrix that can help purify protein. As the protein solution moves through the column, ATP- binding proteins (including protein of interest) bind to </w:t>
      </w:r>
      <w:r>
        <w:rPr>
          <w:rFonts w:ascii="Times New Roman" w:hAnsi="Times New Roman" w:cs="Times New Roman"/>
          <w:sz w:val="24"/>
          <w:szCs w:val="24"/>
        </w:rPr>
        <w:lastRenderedPageBreak/>
        <w:t xml:space="preserve">the matrix. After proteins that do not bind the matrix are washed through the column, the bound protein is eluted by a solution containing either a high concentration of salt or free </w:t>
      </w:r>
      <w:proofErr w:type="spellStart"/>
      <w:r>
        <w:rPr>
          <w:rFonts w:ascii="Times New Roman" w:hAnsi="Times New Roman" w:cs="Times New Roman"/>
          <w:sz w:val="24"/>
          <w:szCs w:val="24"/>
        </w:rPr>
        <w:t>ligand</w:t>
      </w:r>
      <w:proofErr w:type="spellEnd"/>
      <w:r>
        <w:rPr>
          <w:rFonts w:ascii="Times New Roman" w:hAnsi="Times New Roman" w:cs="Times New Roman"/>
          <w:sz w:val="24"/>
          <w:szCs w:val="24"/>
        </w:rPr>
        <w:t xml:space="preserve">- in this </w:t>
      </w:r>
      <w:proofErr w:type="gramStart"/>
      <w:r>
        <w:rPr>
          <w:rFonts w:ascii="Times New Roman" w:hAnsi="Times New Roman" w:cs="Times New Roman"/>
          <w:sz w:val="24"/>
          <w:szCs w:val="24"/>
        </w:rPr>
        <w:t>case ,</w:t>
      </w:r>
      <w:proofErr w:type="gramEnd"/>
      <w:r>
        <w:rPr>
          <w:rFonts w:ascii="Times New Roman" w:hAnsi="Times New Roman" w:cs="Times New Roman"/>
          <w:sz w:val="24"/>
          <w:szCs w:val="24"/>
        </w:rPr>
        <w:t xml:space="preserve"> ATP. </w:t>
      </w:r>
    </w:p>
    <w:p w:rsidR="00127266" w:rsidRDefault="00127266" w:rsidP="00CC29A6">
      <w:pPr>
        <w:tabs>
          <w:tab w:val="left" w:pos="3717"/>
        </w:tabs>
        <w:jc w:val="both"/>
        <w:rPr>
          <w:rFonts w:ascii="Times New Roman" w:hAnsi="Times New Roman" w:cs="Times New Roman"/>
          <w:sz w:val="24"/>
          <w:szCs w:val="24"/>
        </w:rPr>
      </w:pPr>
      <w:r>
        <w:rPr>
          <w:rFonts w:ascii="Times New Roman" w:hAnsi="Times New Roman" w:cs="Times New Roman"/>
          <w:sz w:val="24"/>
          <w:szCs w:val="24"/>
        </w:rPr>
        <w:t>Salt weakens the binding of the protein</w:t>
      </w:r>
      <w:r w:rsidR="0051411A">
        <w:rPr>
          <w:rFonts w:ascii="Times New Roman" w:hAnsi="Times New Roman" w:cs="Times New Roman"/>
          <w:sz w:val="24"/>
          <w:szCs w:val="24"/>
        </w:rPr>
        <w:t xml:space="preserve"> to the </w:t>
      </w:r>
      <w:proofErr w:type="spellStart"/>
      <w:r w:rsidR="0051411A">
        <w:rPr>
          <w:rFonts w:ascii="Times New Roman" w:hAnsi="Times New Roman" w:cs="Times New Roman"/>
          <w:sz w:val="24"/>
          <w:szCs w:val="24"/>
        </w:rPr>
        <w:t>immbolized</w:t>
      </w:r>
      <w:proofErr w:type="spellEnd"/>
      <w:r w:rsidR="0051411A">
        <w:rPr>
          <w:rFonts w:ascii="Times New Roman" w:hAnsi="Times New Roman" w:cs="Times New Roman"/>
          <w:sz w:val="24"/>
          <w:szCs w:val="24"/>
        </w:rPr>
        <w:t xml:space="preserve"> </w:t>
      </w:r>
      <w:proofErr w:type="spellStart"/>
      <w:r w:rsidR="0051411A">
        <w:rPr>
          <w:rFonts w:ascii="Times New Roman" w:hAnsi="Times New Roman" w:cs="Times New Roman"/>
          <w:sz w:val="24"/>
          <w:szCs w:val="24"/>
        </w:rPr>
        <w:t>ligand</w:t>
      </w:r>
      <w:proofErr w:type="spellEnd"/>
      <w:r w:rsidR="0051411A">
        <w:rPr>
          <w:rFonts w:ascii="Times New Roman" w:hAnsi="Times New Roman" w:cs="Times New Roman"/>
          <w:sz w:val="24"/>
          <w:szCs w:val="24"/>
        </w:rPr>
        <w:t xml:space="preserve">, </w:t>
      </w:r>
      <w:proofErr w:type="spellStart"/>
      <w:r w:rsidR="0051411A">
        <w:rPr>
          <w:rFonts w:ascii="Times New Roman" w:hAnsi="Times New Roman" w:cs="Times New Roman"/>
          <w:sz w:val="24"/>
          <w:szCs w:val="24"/>
        </w:rPr>
        <w:t>intereferring</w:t>
      </w:r>
      <w:proofErr w:type="spellEnd"/>
      <w:r w:rsidR="0051411A">
        <w:rPr>
          <w:rFonts w:ascii="Times New Roman" w:hAnsi="Times New Roman" w:cs="Times New Roman"/>
          <w:sz w:val="24"/>
          <w:szCs w:val="24"/>
        </w:rPr>
        <w:t xml:space="preserve"> with ionic interactions.</w:t>
      </w:r>
    </w:p>
    <w:p w:rsidR="0051411A" w:rsidRDefault="0051411A" w:rsidP="00CC29A6">
      <w:pPr>
        <w:tabs>
          <w:tab w:val="left" w:pos="3717"/>
        </w:tabs>
        <w:jc w:val="both"/>
        <w:rPr>
          <w:rFonts w:ascii="Times New Roman" w:hAnsi="Times New Roman" w:cs="Times New Roman"/>
          <w:sz w:val="24"/>
          <w:szCs w:val="24"/>
        </w:rPr>
      </w:pPr>
      <w:r>
        <w:rPr>
          <w:rFonts w:ascii="Times New Roman" w:hAnsi="Times New Roman" w:cs="Times New Roman"/>
          <w:sz w:val="24"/>
          <w:szCs w:val="24"/>
        </w:rPr>
        <w:t xml:space="preserve">Free </w:t>
      </w:r>
      <w:proofErr w:type="spellStart"/>
      <w:r>
        <w:rPr>
          <w:rFonts w:ascii="Times New Roman" w:hAnsi="Times New Roman" w:cs="Times New Roman"/>
          <w:sz w:val="24"/>
          <w:szCs w:val="24"/>
        </w:rPr>
        <w:t>ligands</w:t>
      </w:r>
      <w:proofErr w:type="spellEnd"/>
      <w:r>
        <w:rPr>
          <w:rFonts w:ascii="Times New Roman" w:hAnsi="Times New Roman" w:cs="Times New Roman"/>
          <w:sz w:val="24"/>
          <w:szCs w:val="24"/>
        </w:rPr>
        <w:t xml:space="preserve"> competes with the </w:t>
      </w:r>
      <w:proofErr w:type="spellStart"/>
      <w:r>
        <w:rPr>
          <w:rFonts w:ascii="Times New Roman" w:hAnsi="Times New Roman" w:cs="Times New Roman"/>
          <w:sz w:val="24"/>
          <w:szCs w:val="24"/>
        </w:rPr>
        <w:t>ligand</w:t>
      </w:r>
      <w:proofErr w:type="spellEnd"/>
      <w:r>
        <w:rPr>
          <w:rFonts w:ascii="Times New Roman" w:hAnsi="Times New Roman" w:cs="Times New Roman"/>
          <w:sz w:val="24"/>
          <w:szCs w:val="24"/>
        </w:rPr>
        <w:t xml:space="preserve"> attached to the beads, releasing the protein from the </w:t>
      </w:r>
      <w:proofErr w:type="spellStart"/>
      <w:r>
        <w:rPr>
          <w:rFonts w:ascii="Times New Roman" w:hAnsi="Times New Roman" w:cs="Times New Roman"/>
          <w:sz w:val="24"/>
          <w:szCs w:val="24"/>
        </w:rPr>
        <w:t>matrix</w:t>
      </w:r>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protein product that elutes from the column is often bound to  the </w:t>
      </w:r>
      <w:proofErr w:type="spellStart"/>
      <w:r>
        <w:rPr>
          <w:rFonts w:ascii="Times New Roman" w:hAnsi="Times New Roman" w:cs="Times New Roman"/>
          <w:sz w:val="24"/>
          <w:szCs w:val="24"/>
        </w:rPr>
        <w:t>ligand</w:t>
      </w:r>
      <w:proofErr w:type="spellEnd"/>
      <w:r>
        <w:rPr>
          <w:rFonts w:ascii="Times New Roman" w:hAnsi="Times New Roman" w:cs="Times New Roman"/>
          <w:sz w:val="24"/>
          <w:szCs w:val="24"/>
        </w:rPr>
        <w:t xml:space="preserve"> used to elute it. </w:t>
      </w:r>
    </w:p>
    <w:p w:rsidR="0051411A" w:rsidRPr="00127266" w:rsidRDefault="002606A0" w:rsidP="00CC29A6">
      <w:pPr>
        <w:tabs>
          <w:tab w:val="left" w:pos="3717"/>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89729" cy="5964865"/>
            <wp:effectExtent l="19050" t="0" r="152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52433" t="12102" r="16044" b="9554"/>
                    <a:stretch>
                      <a:fillRect/>
                    </a:stretch>
                  </pic:blipFill>
                  <pic:spPr bwMode="auto">
                    <a:xfrm>
                      <a:off x="0" y="0"/>
                      <a:ext cx="6190000" cy="5965126"/>
                    </a:xfrm>
                    <a:prstGeom prst="rect">
                      <a:avLst/>
                    </a:prstGeom>
                    <a:noFill/>
                    <a:ln w="9525">
                      <a:noFill/>
                      <a:miter lim="800000"/>
                      <a:headEnd/>
                      <a:tailEnd/>
                    </a:ln>
                  </pic:spPr>
                </pic:pic>
              </a:graphicData>
            </a:graphic>
          </wp:inline>
        </w:drawing>
      </w:r>
    </w:p>
    <w:p w:rsidR="00CC29A6" w:rsidRDefault="002606A0" w:rsidP="002606A0">
      <w:pPr>
        <w:tabs>
          <w:tab w:val="left" w:pos="3717"/>
        </w:tabs>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As shown in </w:t>
      </w:r>
      <w:proofErr w:type="gramStart"/>
      <w:r>
        <w:rPr>
          <w:rFonts w:ascii="Times New Roman" w:hAnsi="Times New Roman" w:cs="Times New Roman"/>
          <w:b/>
          <w:bCs/>
          <w:sz w:val="24"/>
          <w:szCs w:val="24"/>
        </w:rPr>
        <w:t>fig .</w:t>
      </w:r>
      <w:proofErr w:type="gramEnd"/>
      <w:r>
        <w:rPr>
          <w:rFonts w:ascii="Times New Roman" w:hAnsi="Times New Roman" w:cs="Times New Roman"/>
          <w:b/>
          <w:bCs/>
          <w:sz w:val="24"/>
          <w:szCs w:val="24"/>
        </w:rPr>
        <w:t xml:space="preserve"> </w:t>
      </w:r>
      <w:r w:rsidRPr="002606A0">
        <w:rPr>
          <w:rFonts w:ascii="Times New Roman" w:hAnsi="Times New Roman" w:cs="Times New Roman"/>
          <w:b/>
          <w:bCs/>
          <w:sz w:val="24"/>
          <w:szCs w:val="24"/>
        </w:rPr>
        <w:t xml:space="preserve">Affinity chromatography </w:t>
      </w:r>
      <w:r w:rsidRPr="002606A0">
        <w:rPr>
          <w:rFonts w:ascii="Times New Roman" w:hAnsi="Times New Roman" w:cs="Times New Roman"/>
          <w:sz w:val="24"/>
          <w:szCs w:val="24"/>
        </w:rPr>
        <w:t>separates proteins by their binding specificities.</w:t>
      </w:r>
      <w:r>
        <w:rPr>
          <w:rFonts w:ascii="Times New Roman" w:hAnsi="Times New Roman" w:cs="Times New Roman"/>
          <w:sz w:val="24"/>
          <w:szCs w:val="24"/>
        </w:rPr>
        <w:t xml:space="preserve"> </w:t>
      </w:r>
      <w:r w:rsidRPr="002606A0">
        <w:rPr>
          <w:rFonts w:ascii="Times New Roman" w:hAnsi="Times New Roman" w:cs="Times New Roman"/>
          <w:sz w:val="24"/>
          <w:szCs w:val="24"/>
        </w:rPr>
        <w:t>The proteins retained on the column are those that bind</w:t>
      </w:r>
      <w:r>
        <w:rPr>
          <w:rFonts w:ascii="Times New Roman" w:hAnsi="Times New Roman" w:cs="Times New Roman"/>
          <w:sz w:val="24"/>
          <w:szCs w:val="24"/>
        </w:rPr>
        <w:t xml:space="preserve"> </w:t>
      </w:r>
      <w:r w:rsidRPr="002606A0">
        <w:rPr>
          <w:rFonts w:ascii="Times New Roman" w:hAnsi="Times New Roman" w:cs="Times New Roman"/>
          <w:sz w:val="24"/>
          <w:szCs w:val="24"/>
        </w:rPr>
        <w:t xml:space="preserve">specifically to a </w:t>
      </w:r>
      <w:proofErr w:type="spellStart"/>
      <w:r w:rsidRPr="002606A0">
        <w:rPr>
          <w:rFonts w:ascii="Times New Roman" w:hAnsi="Times New Roman" w:cs="Times New Roman"/>
          <w:sz w:val="24"/>
          <w:szCs w:val="24"/>
        </w:rPr>
        <w:t>ligand</w:t>
      </w:r>
      <w:proofErr w:type="spellEnd"/>
      <w:r w:rsidRPr="002606A0">
        <w:rPr>
          <w:rFonts w:ascii="Times New Roman" w:hAnsi="Times New Roman" w:cs="Times New Roman"/>
          <w:sz w:val="24"/>
          <w:szCs w:val="24"/>
        </w:rPr>
        <w:t xml:space="preserve"> cross-linked to the beads. (In biochemistry, the</w:t>
      </w:r>
      <w:r>
        <w:rPr>
          <w:rFonts w:ascii="Times New Roman" w:hAnsi="Times New Roman" w:cs="Times New Roman"/>
          <w:sz w:val="24"/>
          <w:szCs w:val="24"/>
        </w:rPr>
        <w:t xml:space="preserve"> </w:t>
      </w:r>
      <w:r w:rsidRPr="002606A0">
        <w:rPr>
          <w:rFonts w:ascii="Times New Roman" w:hAnsi="Times New Roman" w:cs="Times New Roman"/>
          <w:sz w:val="24"/>
          <w:szCs w:val="24"/>
        </w:rPr>
        <w:t>term “</w:t>
      </w:r>
      <w:proofErr w:type="spellStart"/>
      <w:r w:rsidRPr="002606A0">
        <w:rPr>
          <w:rFonts w:ascii="Times New Roman" w:hAnsi="Times New Roman" w:cs="Times New Roman"/>
          <w:sz w:val="24"/>
          <w:szCs w:val="24"/>
        </w:rPr>
        <w:t>ligand</w:t>
      </w:r>
      <w:proofErr w:type="spellEnd"/>
      <w:r w:rsidRPr="002606A0">
        <w:rPr>
          <w:rFonts w:ascii="Times New Roman" w:hAnsi="Times New Roman" w:cs="Times New Roman"/>
          <w:sz w:val="24"/>
          <w:szCs w:val="24"/>
        </w:rPr>
        <w:t>” is used to refer to a group or molecule that binds to a</w:t>
      </w:r>
      <w:r>
        <w:rPr>
          <w:rFonts w:ascii="Times New Roman" w:hAnsi="Times New Roman" w:cs="Times New Roman"/>
          <w:sz w:val="24"/>
          <w:szCs w:val="24"/>
        </w:rPr>
        <w:t xml:space="preserve"> </w:t>
      </w:r>
      <w:r w:rsidRPr="002606A0">
        <w:rPr>
          <w:rFonts w:ascii="Times New Roman" w:hAnsi="Times New Roman" w:cs="Times New Roman"/>
          <w:sz w:val="24"/>
          <w:szCs w:val="24"/>
        </w:rPr>
        <w:t xml:space="preserve">macromolecule such as a protein.) </w:t>
      </w:r>
      <w:proofErr w:type="gramStart"/>
      <w:r w:rsidRPr="002606A0">
        <w:rPr>
          <w:rFonts w:ascii="Times New Roman" w:hAnsi="Times New Roman" w:cs="Times New Roman"/>
          <w:sz w:val="24"/>
          <w:szCs w:val="24"/>
        </w:rPr>
        <w:t>After proteins that do not bind to</w:t>
      </w:r>
      <w:r>
        <w:rPr>
          <w:rFonts w:ascii="Times New Roman" w:hAnsi="Times New Roman" w:cs="Times New Roman"/>
          <w:sz w:val="24"/>
          <w:szCs w:val="24"/>
        </w:rPr>
        <w:t xml:space="preserve"> </w:t>
      </w:r>
      <w:r w:rsidRPr="002606A0">
        <w:rPr>
          <w:rFonts w:ascii="Times New Roman" w:hAnsi="Times New Roman" w:cs="Times New Roman"/>
          <w:sz w:val="24"/>
          <w:szCs w:val="24"/>
        </w:rPr>
        <w:t xml:space="preserve">the </w:t>
      </w:r>
      <w:proofErr w:type="spellStart"/>
      <w:r w:rsidRPr="002606A0">
        <w:rPr>
          <w:rFonts w:ascii="Times New Roman" w:hAnsi="Times New Roman" w:cs="Times New Roman"/>
          <w:sz w:val="24"/>
          <w:szCs w:val="24"/>
        </w:rPr>
        <w:t>ligand</w:t>
      </w:r>
      <w:proofErr w:type="spellEnd"/>
      <w:r w:rsidRPr="002606A0">
        <w:rPr>
          <w:rFonts w:ascii="Times New Roman" w:hAnsi="Times New Roman" w:cs="Times New Roman"/>
          <w:sz w:val="24"/>
          <w:szCs w:val="24"/>
        </w:rPr>
        <w:t xml:space="preserve"> are washed through the column, the bound protein of</w:t>
      </w:r>
      <w:r>
        <w:rPr>
          <w:rFonts w:ascii="Times New Roman" w:hAnsi="Times New Roman" w:cs="Times New Roman"/>
          <w:sz w:val="24"/>
          <w:szCs w:val="24"/>
        </w:rPr>
        <w:t xml:space="preserve"> </w:t>
      </w:r>
      <w:r w:rsidRPr="002606A0">
        <w:rPr>
          <w:rFonts w:ascii="Times New Roman" w:hAnsi="Times New Roman" w:cs="Times New Roman"/>
          <w:sz w:val="24"/>
          <w:szCs w:val="24"/>
        </w:rPr>
        <w:t>particular interest is eluted (washed out of the column) by a solution</w:t>
      </w:r>
      <w:r>
        <w:rPr>
          <w:rFonts w:ascii="Times New Roman" w:hAnsi="Times New Roman" w:cs="Times New Roman"/>
          <w:sz w:val="24"/>
          <w:szCs w:val="24"/>
        </w:rPr>
        <w:t xml:space="preserve"> </w:t>
      </w:r>
      <w:r w:rsidRPr="002606A0">
        <w:rPr>
          <w:rFonts w:ascii="Times New Roman" w:hAnsi="Times New Roman" w:cs="Times New Roman"/>
          <w:sz w:val="24"/>
          <w:szCs w:val="24"/>
        </w:rPr>
        <w:t xml:space="preserve">containing free </w:t>
      </w:r>
      <w:proofErr w:type="spellStart"/>
      <w:r w:rsidRPr="002606A0">
        <w:rPr>
          <w:rFonts w:ascii="Times New Roman" w:hAnsi="Times New Roman" w:cs="Times New Roman"/>
          <w:sz w:val="24"/>
          <w:szCs w:val="24"/>
        </w:rPr>
        <w:t>ligand</w:t>
      </w:r>
      <w:proofErr w:type="spellEnd"/>
      <w:r w:rsidRPr="002606A0">
        <w:rPr>
          <w:rFonts w:ascii="Times New Roman" w:hAnsi="Times New Roman" w:cs="Times New Roman"/>
          <w:sz w:val="24"/>
          <w:szCs w:val="24"/>
        </w:rPr>
        <w:t>.</w:t>
      </w:r>
      <w:proofErr w:type="gramEnd"/>
    </w:p>
    <w:p w:rsidR="002606A0" w:rsidRDefault="002606A0" w:rsidP="002606A0">
      <w:pPr>
        <w:tabs>
          <w:tab w:val="left" w:pos="3717"/>
        </w:tabs>
        <w:jc w:val="both"/>
        <w:rPr>
          <w:rFonts w:ascii="Times New Roman" w:hAnsi="Times New Roman" w:cs="Times New Roman"/>
          <w:sz w:val="24"/>
          <w:szCs w:val="24"/>
        </w:rPr>
      </w:pPr>
    </w:p>
    <w:p w:rsidR="002606A0" w:rsidRDefault="002606A0" w:rsidP="002606A0">
      <w:pPr>
        <w:tabs>
          <w:tab w:val="left" w:pos="3717"/>
        </w:tabs>
        <w:jc w:val="both"/>
        <w:rPr>
          <w:rFonts w:ascii="Times New Roman" w:hAnsi="Times New Roman" w:cs="Times New Roman"/>
          <w:sz w:val="24"/>
          <w:szCs w:val="24"/>
        </w:rPr>
      </w:pPr>
      <w:r w:rsidRPr="002606A0">
        <w:rPr>
          <w:rFonts w:ascii="Times New Roman" w:hAnsi="Times New Roman" w:cs="Times New Roman"/>
          <w:sz w:val="24"/>
          <w:szCs w:val="24"/>
        </w:rPr>
        <w:t>A modern refinement in chromatographic methods</w:t>
      </w:r>
      <w:r>
        <w:rPr>
          <w:rFonts w:ascii="Times New Roman" w:hAnsi="Times New Roman" w:cs="Times New Roman"/>
          <w:sz w:val="24"/>
          <w:szCs w:val="24"/>
        </w:rPr>
        <w:t xml:space="preserve"> </w:t>
      </w:r>
      <w:r w:rsidRPr="002606A0">
        <w:rPr>
          <w:rFonts w:ascii="Times New Roman" w:hAnsi="Times New Roman" w:cs="Times New Roman"/>
          <w:sz w:val="24"/>
          <w:szCs w:val="24"/>
        </w:rPr>
        <w:t xml:space="preserve">is </w:t>
      </w:r>
      <w:r w:rsidRPr="002606A0">
        <w:rPr>
          <w:rFonts w:ascii="Times New Roman" w:hAnsi="Times New Roman" w:cs="Times New Roman"/>
          <w:b/>
          <w:bCs/>
          <w:sz w:val="24"/>
          <w:szCs w:val="24"/>
        </w:rPr>
        <w:t xml:space="preserve">HPLC, </w:t>
      </w:r>
      <w:r w:rsidRPr="002606A0">
        <w:rPr>
          <w:rFonts w:ascii="Times New Roman" w:hAnsi="Times New Roman" w:cs="Times New Roman"/>
          <w:sz w:val="24"/>
          <w:szCs w:val="24"/>
        </w:rPr>
        <w:t xml:space="preserve">or </w:t>
      </w:r>
      <w:r w:rsidRPr="002606A0">
        <w:rPr>
          <w:rFonts w:ascii="Times New Roman" w:hAnsi="Times New Roman" w:cs="Times New Roman"/>
          <w:b/>
          <w:bCs/>
          <w:sz w:val="24"/>
          <w:szCs w:val="24"/>
        </w:rPr>
        <w:t>high-performance liquid chromatography.</w:t>
      </w:r>
      <w:r>
        <w:rPr>
          <w:rFonts w:ascii="Times New Roman" w:hAnsi="Times New Roman" w:cs="Times New Roman"/>
          <w:sz w:val="24"/>
          <w:szCs w:val="24"/>
        </w:rPr>
        <w:t xml:space="preserve"> </w:t>
      </w:r>
      <w:r w:rsidRPr="002606A0">
        <w:rPr>
          <w:rFonts w:ascii="Times New Roman" w:hAnsi="Times New Roman" w:cs="Times New Roman"/>
          <w:sz w:val="24"/>
          <w:szCs w:val="24"/>
        </w:rPr>
        <w:t>HPLC makes use of high-pressure pumps that</w:t>
      </w:r>
      <w:r>
        <w:rPr>
          <w:rFonts w:ascii="Times New Roman" w:hAnsi="Times New Roman" w:cs="Times New Roman"/>
          <w:sz w:val="24"/>
          <w:szCs w:val="24"/>
        </w:rPr>
        <w:t xml:space="preserve"> </w:t>
      </w:r>
      <w:r w:rsidRPr="002606A0">
        <w:rPr>
          <w:rFonts w:ascii="Times New Roman" w:hAnsi="Times New Roman" w:cs="Times New Roman"/>
          <w:sz w:val="24"/>
          <w:szCs w:val="24"/>
        </w:rPr>
        <w:t>speed the movement of the protein molecules down the</w:t>
      </w:r>
      <w:r>
        <w:rPr>
          <w:rFonts w:ascii="Times New Roman" w:hAnsi="Times New Roman" w:cs="Times New Roman"/>
          <w:sz w:val="24"/>
          <w:szCs w:val="24"/>
        </w:rPr>
        <w:t xml:space="preserve"> </w:t>
      </w:r>
      <w:r w:rsidRPr="002606A0">
        <w:rPr>
          <w:rFonts w:ascii="Times New Roman" w:hAnsi="Times New Roman" w:cs="Times New Roman"/>
          <w:sz w:val="24"/>
          <w:szCs w:val="24"/>
        </w:rPr>
        <w:t>column, as well as higher-quality chromatographic materials</w:t>
      </w:r>
      <w:r>
        <w:rPr>
          <w:rFonts w:ascii="Times New Roman" w:hAnsi="Times New Roman" w:cs="Times New Roman"/>
          <w:sz w:val="24"/>
          <w:szCs w:val="24"/>
        </w:rPr>
        <w:t xml:space="preserve"> </w:t>
      </w:r>
      <w:r w:rsidRPr="002606A0">
        <w:rPr>
          <w:rFonts w:ascii="Times New Roman" w:hAnsi="Times New Roman" w:cs="Times New Roman"/>
          <w:sz w:val="24"/>
          <w:szCs w:val="24"/>
        </w:rPr>
        <w:t>that can withstand the crushing force of the pressurized</w:t>
      </w:r>
      <w:r>
        <w:rPr>
          <w:rFonts w:ascii="Times New Roman" w:hAnsi="Times New Roman" w:cs="Times New Roman"/>
          <w:sz w:val="24"/>
          <w:szCs w:val="24"/>
        </w:rPr>
        <w:t xml:space="preserve"> </w:t>
      </w:r>
      <w:r w:rsidRPr="002606A0">
        <w:rPr>
          <w:rFonts w:ascii="Times New Roman" w:hAnsi="Times New Roman" w:cs="Times New Roman"/>
          <w:sz w:val="24"/>
          <w:szCs w:val="24"/>
        </w:rPr>
        <w:t xml:space="preserve">flow. </w:t>
      </w:r>
    </w:p>
    <w:p w:rsidR="008A0855" w:rsidRPr="008A0855" w:rsidRDefault="008A0855" w:rsidP="008A0855">
      <w:pPr>
        <w:tabs>
          <w:tab w:val="left" w:pos="1457"/>
        </w:tabs>
        <w:rPr>
          <w:rFonts w:ascii="Times New Roman" w:hAnsi="Times New Roman" w:cs="Times New Roman"/>
          <w:sz w:val="24"/>
          <w:szCs w:val="24"/>
        </w:rPr>
      </w:pPr>
      <w:r w:rsidRPr="008A0855">
        <w:rPr>
          <w:rFonts w:ascii="Times New Roman" w:hAnsi="Times New Roman" w:cs="Times New Roman"/>
          <w:sz w:val="24"/>
          <w:szCs w:val="24"/>
        </w:rPr>
        <w:t>HPLC is an abbreviation for High Performance Liquid Chromatography. "Chromatography" is a technique for separation, "chromatogram" is the result of chromatography, and "chromatograph" is the instrument used to conduct chromatography.</w:t>
      </w:r>
    </w:p>
    <w:p w:rsidR="008A0855" w:rsidRPr="008A0855" w:rsidRDefault="008A0855" w:rsidP="008A0855">
      <w:pPr>
        <w:tabs>
          <w:tab w:val="left" w:pos="1457"/>
        </w:tabs>
        <w:rPr>
          <w:rFonts w:ascii="Times New Roman" w:hAnsi="Times New Roman" w:cs="Times New Roman"/>
          <w:sz w:val="24"/>
          <w:szCs w:val="24"/>
        </w:rPr>
      </w:pPr>
      <w:r w:rsidRPr="008A0855">
        <w:rPr>
          <w:rFonts w:ascii="Times New Roman" w:hAnsi="Times New Roman" w:cs="Times New Roman"/>
          <w:sz w:val="24"/>
          <w:szCs w:val="24"/>
        </w:rPr>
        <w:t>Among the various technologies developed for chromatography, devices dedicated for molecular separation called columns and high-performance pumps for delivering solvent at a stable flow rate are some of the key components of chromatographs. As related technologies became more sophisticated, the system commonly referred to as High Performance Liquid Chromatography, simply became referred to as "LC". Nowadays, Ultra High Performance Liquid Chromatography (UHPLC), capable of high-speed analysis, has also become more wide-spread.</w:t>
      </w:r>
    </w:p>
    <w:p w:rsidR="008A0855" w:rsidRPr="008A0855" w:rsidRDefault="008A0855" w:rsidP="008A0855">
      <w:pPr>
        <w:tabs>
          <w:tab w:val="left" w:pos="1457"/>
        </w:tabs>
        <w:rPr>
          <w:rFonts w:ascii="Times New Roman" w:hAnsi="Times New Roman" w:cs="Times New Roman"/>
          <w:sz w:val="24"/>
          <w:szCs w:val="24"/>
        </w:rPr>
      </w:pPr>
      <w:r w:rsidRPr="008A0855">
        <w:rPr>
          <w:rFonts w:ascii="Times New Roman" w:hAnsi="Times New Roman" w:cs="Times New Roman"/>
          <w:sz w:val="24"/>
          <w:szCs w:val="24"/>
        </w:rPr>
        <w:t>Only compounds dissolved in solvents can be analyzed with HPLC. HPLC separates compounds dissolved in a liquid sample and allows qualitative and quantitative analysis of what components and how much of each component are contained in the sample.</w:t>
      </w:r>
    </w:p>
    <w:p w:rsidR="008A0855" w:rsidRDefault="008A0855" w:rsidP="008A0855">
      <w:pPr>
        <w:tabs>
          <w:tab w:val="left" w:pos="1457"/>
        </w:tabs>
        <w:rPr>
          <w:rFonts w:ascii="Times New Roman" w:hAnsi="Times New Roman" w:cs="Times New Roman"/>
          <w:sz w:val="24"/>
          <w:szCs w:val="24"/>
        </w:rPr>
      </w:pPr>
      <w:r w:rsidRPr="008A0855">
        <w:rPr>
          <w:rFonts w:ascii="Times New Roman" w:hAnsi="Times New Roman" w:cs="Times New Roman"/>
          <w:sz w:val="24"/>
          <w:szCs w:val="24"/>
        </w:rPr>
        <w:t>Fig.1 shows a basic overview of the HPLC process. The solvent used to separate components in a liquid sample for HPLC analysis is called the mobile phase. The mobile phase is delivered to a separation column, otherwise known as the stationary phase, and then to the detector at a stable flow rate controlled by the solvent delivery pump.  A certain amount of sample is injected into the column and the compounds contained in the sample are separated. The compounds separated in the column are detected by a detector downstream of the column and each compound is identified and quantified.</w:t>
      </w:r>
    </w:p>
    <w:p w:rsidR="008A0855" w:rsidRPr="008A0855" w:rsidRDefault="008A0855" w:rsidP="008A0855">
      <w:pPr>
        <w:tabs>
          <w:tab w:val="left" w:pos="1457"/>
        </w:tabs>
        <w:rPr>
          <w:rFonts w:ascii="Times New Roman" w:hAnsi="Times New Roman" w:cs="Times New Roman"/>
          <w:sz w:val="24"/>
          <w:szCs w:val="24"/>
        </w:rPr>
      </w:pPr>
    </w:p>
    <w:p w:rsidR="00637D99" w:rsidRDefault="00637D99" w:rsidP="008A0855">
      <w:pPr>
        <w:spacing w:before="1674" w:after="502" w:line="240" w:lineRule="auto"/>
        <w:outlineLvl w:val="1"/>
        <w:rPr>
          <w:rFonts w:ascii="NotoSans-Light" w:eastAsia="Times New Roman" w:hAnsi="NotoSans-Light" w:cs="Times New Roman"/>
          <w:color w:val="333333"/>
          <w:sz w:val="36"/>
          <w:szCs w:val="36"/>
        </w:rPr>
      </w:pPr>
      <w:r w:rsidRPr="00637D99">
        <w:rPr>
          <w:rFonts w:ascii="NotoSans-Light" w:eastAsia="Times New Roman" w:hAnsi="NotoSans-Light" w:cs="Times New Roman"/>
          <w:color w:val="333333"/>
          <w:sz w:val="36"/>
          <w:szCs w:val="36"/>
        </w:rPr>
        <w:lastRenderedPageBreak/>
        <w:drawing>
          <wp:anchor distT="0" distB="0" distL="114300" distR="114300" simplePos="0" relativeHeight="251665408" behindDoc="1" locked="0" layoutInCell="1" allowOverlap="1">
            <wp:simplePos x="0" y="0"/>
            <wp:positionH relativeFrom="column">
              <wp:posOffset>-590550</wp:posOffset>
            </wp:positionH>
            <wp:positionV relativeFrom="paragraph">
              <wp:posOffset>419100</wp:posOffset>
            </wp:positionV>
            <wp:extent cx="6457950" cy="3962400"/>
            <wp:effectExtent l="19050" t="0" r="0" b="0"/>
            <wp:wrapTight wrapText="bothSides">
              <wp:wrapPolygon edited="0">
                <wp:start x="-64" y="0"/>
                <wp:lineTo x="-64" y="21496"/>
                <wp:lineTo x="21600" y="21496"/>
                <wp:lineTo x="21600" y="0"/>
                <wp:lineTo x="-64" y="0"/>
              </wp:wrapPolygon>
            </wp:wrapTight>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l="24511" t="24204" r="25290" b="17181"/>
                    <a:stretch>
                      <a:fillRect/>
                    </a:stretch>
                  </pic:blipFill>
                  <pic:spPr bwMode="auto">
                    <a:xfrm>
                      <a:off x="0" y="0"/>
                      <a:ext cx="6457950" cy="3962400"/>
                    </a:xfrm>
                    <a:prstGeom prst="rect">
                      <a:avLst/>
                    </a:prstGeom>
                    <a:noFill/>
                    <a:ln w="9525">
                      <a:noFill/>
                      <a:miter lim="800000"/>
                      <a:headEnd/>
                      <a:tailEnd/>
                    </a:ln>
                  </pic:spPr>
                </pic:pic>
              </a:graphicData>
            </a:graphic>
          </wp:anchor>
        </w:drawing>
      </w:r>
    </w:p>
    <w:p w:rsidR="008A0855" w:rsidRPr="008A0855" w:rsidRDefault="008A0855" w:rsidP="008A0855">
      <w:pPr>
        <w:spacing w:before="1674" w:after="502" w:line="240" w:lineRule="auto"/>
        <w:outlineLvl w:val="1"/>
        <w:rPr>
          <w:rFonts w:ascii="NotoSans-Light" w:eastAsia="Times New Roman" w:hAnsi="NotoSans-Light" w:cs="Times New Roman"/>
          <w:color w:val="333333"/>
          <w:sz w:val="36"/>
          <w:szCs w:val="36"/>
        </w:rPr>
      </w:pPr>
      <w:r w:rsidRPr="008A0855">
        <w:rPr>
          <w:rFonts w:ascii="NotoSans-Light" w:eastAsia="Times New Roman" w:hAnsi="NotoSans-Light" w:cs="Times New Roman"/>
          <w:color w:val="333333"/>
          <w:sz w:val="36"/>
          <w:szCs w:val="36"/>
        </w:rPr>
        <w:t>The Apparatus of the HPLC</w:t>
      </w:r>
    </w:p>
    <w:p w:rsidR="008A0855" w:rsidRPr="008A0855" w:rsidRDefault="008A0855" w:rsidP="008A0855">
      <w:pPr>
        <w:spacing w:after="0" w:line="240" w:lineRule="auto"/>
        <w:rPr>
          <w:rFonts w:ascii="NotoSans-Light" w:eastAsia="Times New Roman" w:hAnsi="NotoSans-Light" w:cs="Times New Roman"/>
          <w:color w:val="333333"/>
          <w:sz w:val="24"/>
          <w:szCs w:val="24"/>
        </w:rPr>
      </w:pPr>
      <w:r w:rsidRPr="008A0855">
        <w:rPr>
          <w:rFonts w:ascii="NotoSans-Light" w:eastAsia="Times New Roman" w:hAnsi="NotoSans-Light" w:cs="Times New Roman"/>
          <w:color w:val="333333"/>
          <w:sz w:val="24"/>
          <w:szCs w:val="24"/>
        </w:rPr>
        <w:t>The “Basic Overview of the HPLC process"(As shown in Fig.1)</w:t>
      </w:r>
      <w:proofErr w:type="gramStart"/>
      <w:r w:rsidRPr="008A0855">
        <w:rPr>
          <w:rFonts w:ascii="NotoSans-Light" w:eastAsia="Times New Roman" w:hAnsi="NotoSans-Light" w:cs="Times New Roman"/>
          <w:color w:val="333333"/>
          <w:sz w:val="24"/>
          <w:szCs w:val="24"/>
        </w:rPr>
        <w:t>  and</w:t>
      </w:r>
      <w:proofErr w:type="gramEnd"/>
      <w:r w:rsidRPr="008A0855">
        <w:rPr>
          <w:rFonts w:ascii="NotoSans-Light" w:eastAsia="Times New Roman" w:hAnsi="NotoSans-Light" w:cs="Times New Roman"/>
          <w:color w:val="333333"/>
          <w:sz w:val="24"/>
          <w:szCs w:val="24"/>
        </w:rPr>
        <w:t xml:space="preserve"> its mechanisms have now been covered. Going into more detail, HPLC consists of a variety of components, including a solvent delivery pump, a degassing unit, a sample injector, a column oven, a detector, and a data processor. Fig.2 shows the HPLC flow diagram and the role of each component.</w:t>
      </w:r>
    </w:p>
    <w:p w:rsidR="008A0855" w:rsidRPr="008A0855" w:rsidRDefault="008A0855" w:rsidP="008A0855">
      <w:pPr>
        <w:spacing w:after="0" w:line="240" w:lineRule="auto"/>
        <w:rPr>
          <w:rFonts w:ascii="NotoSans-Light" w:eastAsia="Times New Roman" w:hAnsi="NotoSans-Light" w:cs="Times New Roman"/>
          <w:color w:val="6E6E6E"/>
          <w:sz w:val="24"/>
          <w:szCs w:val="24"/>
        </w:rPr>
      </w:pPr>
    </w:p>
    <w:p w:rsidR="008A0855" w:rsidRPr="008A0855" w:rsidRDefault="008A0855" w:rsidP="008A0855">
      <w:pPr>
        <w:spacing w:before="84" w:line="240" w:lineRule="auto"/>
        <w:jc w:val="center"/>
        <w:rPr>
          <w:rFonts w:ascii="NotoSans-Light" w:eastAsia="Times New Roman" w:hAnsi="NotoSans-Light" w:cs="Times New Roman"/>
          <w:color w:val="6E6E6E"/>
          <w:sz w:val="24"/>
          <w:szCs w:val="24"/>
        </w:rPr>
      </w:pPr>
      <w:r>
        <w:rPr>
          <w:rFonts w:ascii="NotoSans-Light" w:eastAsia="Times New Roman" w:hAnsi="NotoSans-Light" w:cs="Times New Roman"/>
          <w:noProof/>
          <w:color w:val="6E6E6E"/>
          <w:sz w:val="24"/>
          <w:szCs w:val="24"/>
        </w:rPr>
        <w:lastRenderedPageBreak/>
        <w:drawing>
          <wp:anchor distT="0" distB="0" distL="114300" distR="114300" simplePos="0" relativeHeight="251662336" behindDoc="1" locked="0" layoutInCell="1" allowOverlap="1">
            <wp:simplePos x="0" y="0"/>
            <wp:positionH relativeFrom="column">
              <wp:posOffset>-704215</wp:posOffset>
            </wp:positionH>
            <wp:positionV relativeFrom="paragraph">
              <wp:posOffset>516255</wp:posOffset>
            </wp:positionV>
            <wp:extent cx="6936105" cy="3136265"/>
            <wp:effectExtent l="19050" t="0" r="0" b="0"/>
            <wp:wrapTight wrapText="bothSides">
              <wp:wrapPolygon edited="0">
                <wp:start x="-59" y="0"/>
                <wp:lineTo x="-59" y="21517"/>
                <wp:lineTo x="21594" y="21517"/>
                <wp:lineTo x="21594" y="0"/>
                <wp:lineTo x="-59" y="0"/>
              </wp:wrapPolygon>
            </wp:wrapTight>
            <wp:docPr id="16" name="Picture 16" descr="Fig.2　HPLC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2　HPLC Flow Diagram"/>
                    <pic:cNvPicPr>
                      <a:picLocks noChangeAspect="1" noChangeArrowheads="1"/>
                    </pic:cNvPicPr>
                  </pic:nvPicPr>
                  <pic:blipFill>
                    <a:blip r:embed="rId8" cstate="print"/>
                    <a:srcRect/>
                    <a:stretch>
                      <a:fillRect/>
                    </a:stretch>
                  </pic:blipFill>
                  <pic:spPr bwMode="auto">
                    <a:xfrm>
                      <a:off x="0" y="0"/>
                      <a:ext cx="6936105" cy="3136265"/>
                    </a:xfrm>
                    <a:prstGeom prst="rect">
                      <a:avLst/>
                    </a:prstGeom>
                    <a:noFill/>
                    <a:ln w="9525">
                      <a:noFill/>
                      <a:miter lim="800000"/>
                      <a:headEnd/>
                      <a:tailEnd/>
                    </a:ln>
                  </pic:spPr>
                </pic:pic>
              </a:graphicData>
            </a:graphic>
          </wp:anchor>
        </w:drawing>
      </w:r>
      <w:r w:rsidRPr="008A0855">
        <w:rPr>
          <w:rFonts w:ascii="NotoSans-Light" w:eastAsia="Times New Roman" w:hAnsi="NotoSans-Light" w:cs="Times New Roman"/>
          <w:color w:val="6E6E6E"/>
          <w:sz w:val="24"/>
          <w:szCs w:val="24"/>
        </w:rPr>
        <w:t>Fig.2</w:t>
      </w:r>
      <w:r w:rsidRPr="008A0855">
        <w:rPr>
          <w:rFonts w:ascii="MS Mincho" w:eastAsia="MS Mincho" w:hAnsi="MS Mincho" w:cs="MS Mincho" w:hint="eastAsia"/>
          <w:color w:val="6E6E6E"/>
          <w:sz w:val="24"/>
          <w:szCs w:val="24"/>
        </w:rPr>
        <w:t xml:space="preserve">　</w:t>
      </w:r>
      <w:r w:rsidRPr="008A0855">
        <w:rPr>
          <w:rFonts w:ascii="Times New Roman" w:eastAsia="Times New Roman" w:hAnsi="Times New Roman" w:cs="Times New Roman"/>
          <w:color w:val="6E6E6E"/>
          <w:sz w:val="24"/>
          <w:szCs w:val="24"/>
        </w:rPr>
        <w:t>HPLC Flow Diagram</w:t>
      </w:r>
    </w:p>
    <w:p w:rsidR="008A0855" w:rsidRPr="008A0855" w:rsidRDefault="008A0855" w:rsidP="008A0855">
      <w:pPr>
        <w:spacing w:after="0" w:line="240" w:lineRule="auto"/>
        <w:rPr>
          <w:rFonts w:ascii="NotoSans-Light" w:eastAsia="Times New Roman" w:hAnsi="NotoSans-Light" w:cs="Times New Roman"/>
          <w:color w:val="333333"/>
          <w:sz w:val="24"/>
          <w:szCs w:val="24"/>
        </w:rPr>
      </w:pPr>
      <w:r w:rsidRPr="008A0855">
        <w:rPr>
          <w:rFonts w:ascii="NotoSans-Light" w:eastAsia="Times New Roman" w:hAnsi="NotoSans-Light" w:cs="Times New Roman"/>
          <w:color w:val="333333"/>
          <w:sz w:val="24"/>
          <w:szCs w:val="24"/>
        </w:rPr>
        <w:t>As for HPLC,</w:t>
      </w:r>
      <w:proofErr w:type="gramStart"/>
      <w:r w:rsidRPr="008A0855">
        <w:rPr>
          <w:rFonts w:ascii="NotoSans-Light" w:eastAsia="Times New Roman" w:hAnsi="NotoSans-Light" w:cs="Times New Roman"/>
          <w:color w:val="333333"/>
          <w:sz w:val="24"/>
          <w:szCs w:val="24"/>
        </w:rPr>
        <w:t>  the</w:t>
      </w:r>
      <w:proofErr w:type="gramEnd"/>
      <w:r w:rsidRPr="008A0855">
        <w:rPr>
          <w:rFonts w:ascii="NotoSans-Light" w:eastAsia="Times New Roman" w:hAnsi="NotoSans-Light" w:cs="Times New Roman"/>
          <w:color w:val="333333"/>
          <w:sz w:val="24"/>
          <w:szCs w:val="24"/>
        </w:rPr>
        <w:t xml:space="preserve"> pump delivers the mobile phase at a controlled flow rate(a).  Air can easily dissolve in the mobile phase under the standard atmospheric pressure in which we live in. If the mobile phase contains air bubbles and enters the delivery pump, troubles such as flow rate fluctuations and baseline noise/drift may occur. The degassing unit helps prevent this issue by removing air bubbles in the mobile </w:t>
      </w:r>
      <w:proofErr w:type="gramStart"/>
      <w:r w:rsidRPr="008A0855">
        <w:rPr>
          <w:rFonts w:ascii="NotoSans-Light" w:eastAsia="Times New Roman" w:hAnsi="NotoSans-Light" w:cs="Times New Roman"/>
          <w:color w:val="333333"/>
          <w:sz w:val="24"/>
          <w:szCs w:val="24"/>
        </w:rPr>
        <w:t>phase(</w:t>
      </w:r>
      <w:proofErr w:type="gramEnd"/>
      <w:r w:rsidRPr="008A0855">
        <w:rPr>
          <w:rFonts w:ascii="NotoSans-Light" w:eastAsia="Times New Roman" w:hAnsi="NotoSans-Light" w:cs="Times New Roman"/>
          <w:color w:val="333333"/>
          <w:sz w:val="24"/>
          <w:szCs w:val="24"/>
        </w:rPr>
        <w:t xml:space="preserve">b). After the dissolved air has been removed, the mobile phase is delivered to the column. The sample injector then introduces a standard solution or sample solution into the mobile phase (c).  Temperature fluctuations can affect the separation of compounds in the column. The column is placed in a column oven to keep the temperature </w:t>
      </w:r>
      <w:proofErr w:type="gramStart"/>
      <w:r w:rsidRPr="008A0855">
        <w:rPr>
          <w:rFonts w:ascii="NotoSans-Light" w:eastAsia="Times New Roman" w:hAnsi="NotoSans-Light" w:cs="Times New Roman"/>
          <w:color w:val="333333"/>
          <w:sz w:val="24"/>
          <w:szCs w:val="24"/>
        </w:rPr>
        <w:t>constant(</w:t>
      </w:r>
      <w:proofErr w:type="gramEnd"/>
      <w:r w:rsidRPr="008A0855">
        <w:rPr>
          <w:rFonts w:ascii="NotoSans-Light" w:eastAsia="Times New Roman" w:hAnsi="NotoSans-Light" w:cs="Times New Roman"/>
          <w:color w:val="333333"/>
          <w:sz w:val="24"/>
          <w:szCs w:val="24"/>
        </w:rPr>
        <w:t xml:space="preserve">d). Compounds eluted from the column are detected by a detector which is placed downstream of the </w:t>
      </w:r>
      <w:proofErr w:type="gramStart"/>
      <w:r w:rsidRPr="008A0855">
        <w:rPr>
          <w:rFonts w:ascii="NotoSans-Light" w:eastAsia="Times New Roman" w:hAnsi="NotoSans-Light" w:cs="Times New Roman"/>
          <w:color w:val="333333"/>
          <w:sz w:val="24"/>
          <w:szCs w:val="24"/>
        </w:rPr>
        <w:t>column(</w:t>
      </w:r>
      <w:proofErr w:type="gramEnd"/>
      <w:r w:rsidRPr="008A0855">
        <w:rPr>
          <w:rFonts w:ascii="NotoSans-Light" w:eastAsia="Times New Roman" w:hAnsi="NotoSans-Light" w:cs="Times New Roman"/>
          <w:color w:val="333333"/>
          <w:sz w:val="24"/>
          <w:szCs w:val="24"/>
        </w:rPr>
        <w:t xml:space="preserve">e). A workstation processes the signal from the detector to obtain a chromatogram to identify and quantify the </w:t>
      </w:r>
      <w:proofErr w:type="gramStart"/>
      <w:r w:rsidRPr="008A0855">
        <w:rPr>
          <w:rFonts w:ascii="NotoSans-Light" w:eastAsia="Times New Roman" w:hAnsi="NotoSans-Light" w:cs="Times New Roman"/>
          <w:color w:val="333333"/>
          <w:sz w:val="24"/>
          <w:szCs w:val="24"/>
        </w:rPr>
        <w:t>compounds(</w:t>
      </w:r>
      <w:proofErr w:type="gramEnd"/>
      <w:r w:rsidRPr="008A0855">
        <w:rPr>
          <w:rFonts w:ascii="NotoSans-Light" w:eastAsia="Times New Roman" w:hAnsi="NotoSans-Light" w:cs="Times New Roman"/>
          <w:color w:val="333333"/>
          <w:sz w:val="24"/>
          <w:szCs w:val="24"/>
        </w:rPr>
        <w:t>f).</w:t>
      </w:r>
    </w:p>
    <w:p w:rsidR="008A0855" w:rsidRPr="008A0855" w:rsidRDefault="008A0855" w:rsidP="008A0855">
      <w:pPr>
        <w:spacing w:after="0" w:line="240" w:lineRule="auto"/>
        <w:rPr>
          <w:rFonts w:ascii="NotoSans-Light" w:eastAsia="Times New Roman" w:hAnsi="NotoSans-Light" w:cs="Times New Roman"/>
          <w:color w:val="333333"/>
          <w:sz w:val="24"/>
          <w:szCs w:val="24"/>
        </w:rPr>
      </w:pPr>
      <w:bookmarkStart w:id="0" w:name="3"/>
      <w:bookmarkEnd w:id="0"/>
      <w:r w:rsidRPr="008A0855">
        <w:rPr>
          <w:rFonts w:ascii="NotoSans-Light" w:eastAsia="Times New Roman" w:hAnsi="NotoSans-Light" w:cs="Times New Roman"/>
          <w:color w:val="333333"/>
          <w:sz w:val="24"/>
          <w:szCs w:val="24"/>
        </w:rPr>
        <w:t> </w:t>
      </w:r>
    </w:p>
    <w:p w:rsidR="008A0855" w:rsidRPr="008A0855" w:rsidRDefault="008A0855" w:rsidP="008A0855">
      <w:pPr>
        <w:spacing w:before="1674" w:after="502" w:line="240" w:lineRule="auto"/>
        <w:outlineLvl w:val="1"/>
        <w:rPr>
          <w:rFonts w:ascii="NotoSans-Light" w:eastAsia="Times New Roman" w:hAnsi="NotoSans-Light" w:cs="Times New Roman"/>
          <w:color w:val="333333"/>
          <w:sz w:val="36"/>
          <w:szCs w:val="36"/>
        </w:rPr>
      </w:pPr>
      <w:r w:rsidRPr="008A0855">
        <w:rPr>
          <w:rFonts w:ascii="NotoSans-Light" w:eastAsia="Times New Roman" w:hAnsi="NotoSans-Light" w:cs="Times New Roman"/>
          <w:color w:val="333333"/>
          <w:sz w:val="36"/>
          <w:szCs w:val="36"/>
        </w:rPr>
        <w:t>3</w:t>
      </w:r>
      <w:r w:rsidRPr="008A0855">
        <w:rPr>
          <w:rFonts w:ascii="MS Mincho" w:eastAsia="MS Mincho" w:hAnsi="MS Mincho" w:cs="MS Mincho" w:hint="eastAsia"/>
          <w:color w:val="333333"/>
          <w:sz w:val="36"/>
          <w:szCs w:val="36"/>
        </w:rPr>
        <w:t xml:space="preserve">　</w:t>
      </w:r>
      <w:r w:rsidRPr="008A0855">
        <w:rPr>
          <w:rFonts w:ascii="Times New Roman" w:eastAsia="Times New Roman" w:hAnsi="Times New Roman" w:cs="Times New Roman"/>
          <w:color w:val="333333"/>
          <w:sz w:val="36"/>
          <w:szCs w:val="36"/>
        </w:rPr>
        <w:t xml:space="preserve">HPLC </w:t>
      </w:r>
      <w:proofErr w:type="gramStart"/>
      <w:r w:rsidRPr="008A0855">
        <w:rPr>
          <w:rFonts w:ascii="Times New Roman" w:eastAsia="Times New Roman" w:hAnsi="Times New Roman" w:cs="Times New Roman"/>
          <w:color w:val="333333"/>
          <w:sz w:val="36"/>
          <w:szCs w:val="36"/>
        </w:rPr>
        <w:t>Separation</w:t>
      </w:r>
      <w:proofErr w:type="gramEnd"/>
    </w:p>
    <w:p w:rsidR="008A0855" w:rsidRPr="008A0855" w:rsidRDefault="008A0855" w:rsidP="008A0855">
      <w:pPr>
        <w:spacing w:after="0" w:line="240" w:lineRule="auto"/>
        <w:rPr>
          <w:rFonts w:ascii="NotoSans-Light" w:eastAsia="Times New Roman" w:hAnsi="NotoSans-Light" w:cs="Times New Roman"/>
          <w:color w:val="333333"/>
          <w:sz w:val="24"/>
          <w:szCs w:val="24"/>
        </w:rPr>
      </w:pPr>
      <w:r w:rsidRPr="008A0855">
        <w:rPr>
          <w:rFonts w:ascii="NotoSans-Light" w:eastAsia="Times New Roman" w:hAnsi="NotoSans-Light" w:cs="Times New Roman"/>
          <w:color w:val="333333"/>
          <w:sz w:val="24"/>
          <w:szCs w:val="24"/>
        </w:rPr>
        <w:t>HPLC can separate and detect each compound by the difference of each compound's speed through the column.  Fig.3 shows an example of HPLC separation.</w:t>
      </w:r>
    </w:p>
    <w:p w:rsidR="008A0855" w:rsidRPr="008A0855" w:rsidRDefault="008A0855" w:rsidP="008A0855">
      <w:pPr>
        <w:spacing w:before="234" w:after="0" w:line="240" w:lineRule="auto"/>
        <w:rPr>
          <w:rFonts w:ascii="NotoSans-Light" w:eastAsia="Times New Roman" w:hAnsi="NotoSans-Light" w:cs="Times New Roman"/>
          <w:color w:val="333333"/>
          <w:sz w:val="24"/>
          <w:szCs w:val="24"/>
        </w:rPr>
      </w:pPr>
      <w:r w:rsidRPr="008A0855">
        <w:rPr>
          <w:rFonts w:ascii="NotoSans-Light" w:eastAsia="Times New Roman" w:hAnsi="NotoSans-Light" w:cs="Times New Roman"/>
          <w:color w:val="333333"/>
          <w:sz w:val="24"/>
          <w:szCs w:val="24"/>
        </w:rPr>
        <w:lastRenderedPageBreak/>
        <w:t>There are two phases for HPLC: the mobile phase and the stationary phase. The mobile phase is the liquid that dissolves the target compound. The stationary phase is the part of a column that interacts with the target compound.</w:t>
      </w:r>
    </w:p>
    <w:p w:rsidR="008A0855" w:rsidRPr="008A0855" w:rsidRDefault="008A0855" w:rsidP="008A0855">
      <w:pPr>
        <w:spacing w:before="234" w:after="0" w:line="240" w:lineRule="auto"/>
        <w:rPr>
          <w:rFonts w:ascii="NotoSans-Light" w:eastAsia="Times New Roman" w:hAnsi="NotoSans-Light" w:cs="Times New Roman"/>
          <w:color w:val="333333"/>
          <w:sz w:val="24"/>
          <w:szCs w:val="24"/>
        </w:rPr>
      </w:pPr>
      <w:r w:rsidRPr="008A0855">
        <w:rPr>
          <w:rFonts w:ascii="NotoSans-Light" w:eastAsia="Times New Roman" w:hAnsi="NotoSans-Light" w:cs="Times New Roman"/>
          <w:color w:val="333333"/>
          <w:sz w:val="24"/>
          <w:szCs w:val="24"/>
        </w:rPr>
        <w:t xml:space="preserve">In the column, the stronger the affinity (e.g.; van </w:t>
      </w:r>
      <w:proofErr w:type="spellStart"/>
      <w:r w:rsidRPr="008A0855">
        <w:rPr>
          <w:rFonts w:ascii="NotoSans-Light" w:eastAsia="Times New Roman" w:hAnsi="NotoSans-Light" w:cs="Times New Roman"/>
          <w:color w:val="333333"/>
          <w:sz w:val="24"/>
          <w:szCs w:val="24"/>
        </w:rPr>
        <w:t>der</w:t>
      </w:r>
      <w:proofErr w:type="spellEnd"/>
      <w:r w:rsidRPr="008A0855">
        <w:rPr>
          <w:rFonts w:ascii="NotoSans-Light" w:eastAsia="Times New Roman" w:hAnsi="NotoSans-Light" w:cs="Times New Roman"/>
          <w:color w:val="333333"/>
          <w:sz w:val="24"/>
          <w:szCs w:val="24"/>
        </w:rPr>
        <w:t xml:space="preserve"> </w:t>
      </w:r>
      <w:proofErr w:type="spellStart"/>
      <w:r w:rsidRPr="008A0855">
        <w:rPr>
          <w:rFonts w:ascii="NotoSans-Light" w:eastAsia="Times New Roman" w:hAnsi="NotoSans-Light" w:cs="Times New Roman"/>
          <w:color w:val="333333"/>
          <w:sz w:val="24"/>
          <w:szCs w:val="24"/>
        </w:rPr>
        <w:t>waals</w:t>
      </w:r>
      <w:proofErr w:type="spellEnd"/>
      <w:r w:rsidRPr="008A0855">
        <w:rPr>
          <w:rFonts w:ascii="NotoSans-Light" w:eastAsia="Times New Roman" w:hAnsi="NotoSans-Light" w:cs="Times New Roman"/>
          <w:color w:val="333333"/>
          <w:sz w:val="24"/>
          <w:szCs w:val="24"/>
        </w:rPr>
        <w:t xml:space="preserve"> force) between the component and the mobile phase, the faster the component moves through the column along with the mobile phase. On the other hand, the stronger the affinity with the stationary phase, the slower it moves through the column. Fig. 3 shows an example in which the yellow component has a strong affinity with the mobile phase and moves quickly through the column, while the pink component has a strong affinity with the stationary phase and moves through slowly. The elution speed in the column depends on the affinity between the compound and the stationary phase. </w:t>
      </w:r>
    </w:p>
    <w:p w:rsidR="008A0855" w:rsidRPr="008A0855" w:rsidRDefault="008A0855" w:rsidP="008A0855">
      <w:pPr>
        <w:spacing w:before="234" w:after="0" w:line="240" w:lineRule="auto"/>
        <w:rPr>
          <w:rFonts w:ascii="NotoSans-Light" w:eastAsia="Times New Roman" w:hAnsi="NotoSans-Light" w:cs="Times New Roman"/>
          <w:color w:val="333333"/>
          <w:sz w:val="24"/>
          <w:szCs w:val="24"/>
        </w:rPr>
      </w:pPr>
      <w:r>
        <w:rPr>
          <w:rFonts w:ascii="NotoSans-Light" w:eastAsia="Times New Roman" w:hAnsi="NotoSans-Light" w:cs="Times New Roman"/>
          <w:noProof/>
          <w:color w:val="333333"/>
          <w:sz w:val="24"/>
          <w:szCs w:val="24"/>
        </w:rPr>
        <w:drawing>
          <wp:anchor distT="0" distB="0" distL="114300" distR="114300" simplePos="0" relativeHeight="251663360" behindDoc="1" locked="0" layoutInCell="1" allowOverlap="1">
            <wp:simplePos x="0" y="0"/>
            <wp:positionH relativeFrom="column">
              <wp:posOffset>-595630</wp:posOffset>
            </wp:positionH>
            <wp:positionV relativeFrom="paragraph">
              <wp:posOffset>66040</wp:posOffset>
            </wp:positionV>
            <wp:extent cx="7122160" cy="4699000"/>
            <wp:effectExtent l="0" t="0" r="2540" b="0"/>
            <wp:wrapTight wrapText="bothSides">
              <wp:wrapPolygon edited="0">
                <wp:start x="1387" y="0"/>
                <wp:lineTo x="1387" y="1051"/>
                <wp:lineTo x="2658" y="1401"/>
                <wp:lineTo x="6009" y="1401"/>
                <wp:lineTo x="6009" y="2802"/>
                <wp:lineTo x="2484" y="3152"/>
                <wp:lineTo x="2138" y="3240"/>
                <wp:lineTo x="2138" y="4203"/>
                <wp:lineTo x="1387" y="5166"/>
                <wp:lineTo x="1271" y="6655"/>
                <wp:lineTo x="1502" y="7005"/>
                <wp:lineTo x="2138" y="7005"/>
                <wp:lineTo x="116" y="8144"/>
                <wp:lineTo x="116" y="8844"/>
                <wp:lineTo x="1040" y="9808"/>
                <wp:lineTo x="1502" y="9808"/>
                <wp:lineTo x="1502" y="12084"/>
                <wp:lineTo x="2138" y="12610"/>
                <wp:lineTo x="1964" y="15412"/>
                <wp:lineTo x="1733" y="16375"/>
                <wp:lineTo x="1675" y="18214"/>
                <wp:lineTo x="1387" y="19177"/>
                <wp:lineTo x="1502" y="19440"/>
                <wp:lineTo x="4275" y="19615"/>
                <wp:lineTo x="4275" y="20228"/>
                <wp:lineTo x="8146" y="21016"/>
                <wp:lineTo x="10862" y="21016"/>
                <wp:lineTo x="11093" y="21016"/>
                <wp:lineTo x="13577" y="21016"/>
                <wp:lineTo x="17044" y="20228"/>
                <wp:lineTo x="17101" y="15762"/>
                <wp:lineTo x="17332" y="15412"/>
                <wp:lineTo x="21608" y="15062"/>
                <wp:lineTo x="21608" y="12084"/>
                <wp:lineTo x="16061" y="11209"/>
                <wp:lineTo x="16177" y="4729"/>
                <wp:lineTo x="15715" y="4641"/>
                <wp:lineTo x="6355" y="4203"/>
                <wp:lineTo x="9591" y="4203"/>
                <wp:lineTo x="17679" y="3240"/>
                <wp:lineTo x="17737" y="2014"/>
                <wp:lineTo x="17159" y="2014"/>
                <wp:lineTo x="6355" y="1401"/>
                <wp:lineTo x="8377" y="1401"/>
                <wp:lineTo x="9302" y="963"/>
                <wp:lineTo x="9244" y="0"/>
                <wp:lineTo x="1387" y="0"/>
              </wp:wrapPolygon>
            </wp:wrapTight>
            <wp:docPr id="17" name="Picture 17" descr="Fig.3　An Example of HPLC S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3　An Example of HPLC Separation"/>
                    <pic:cNvPicPr>
                      <a:picLocks noChangeAspect="1" noChangeArrowheads="1"/>
                    </pic:cNvPicPr>
                  </pic:nvPicPr>
                  <pic:blipFill>
                    <a:blip r:embed="rId9" cstate="print"/>
                    <a:srcRect/>
                    <a:stretch>
                      <a:fillRect/>
                    </a:stretch>
                  </pic:blipFill>
                  <pic:spPr bwMode="auto">
                    <a:xfrm>
                      <a:off x="0" y="0"/>
                      <a:ext cx="7122160" cy="4699000"/>
                    </a:xfrm>
                    <a:prstGeom prst="rect">
                      <a:avLst/>
                    </a:prstGeom>
                    <a:noFill/>
                    <a:ln w="9525">
                      <a:noFill/>
                      <a:miter lim="800000"/>
                      <a:headEnd/>
                      <a:tailEnd/>
                    </a:ln>
                  </pic:spPr>
                </pic:pic>
              </a:graphicData>
            </a:graphic>
          </wp:anchor>
        </w:drawing>
      </w:r>
      <w:r w:rsidRPr="008A0855">
        <w:rPr>
          <w:rFonts w:ascii="NotoSans-Light" w:eastAsia="Times New Roman" w:hAnsi="NotoSans-Light" w:cs="Times New Roman"/>
          <w:color w:val="333333"/>
          <w:sz w:val="24"/>
          <w:szCs w:val="24"/>
        </w:rPr>
        <w:t> </w:t>
      </w:r>
    </w:p>
    <w:p w:rsidR="008A0855" w:rsidRPr="008A0855" w:rsidRDefault="008A0855" w:rsidP="008A0855">
      <w:pPr>
        <w:spacing w:before="234" w:after="0" w:line="240" w:lineRule="auto"/>
        <w:rPr>
          <w:rFonts w:ascii="NotoSans-Light" w:eastAsia="Times New Roman" w:hAnsi="NotoSans-Light" w:cs="Times New Roman"/>
          <w:color w:val="333333"/>
          <w:sz w:val="24"/>
          <w:szCs w:val="24"/>
        </w:rPr>
      </w:pPr>
    </w:p>
    <w:p w:rsidR="008A0855" w:rsidRPr="008A0855" w:rsidRDefault="008A0855" w:rsidP="008A0855">
      <w:pPr>
        <w:spacing w:before="234" w:after="0" w:line="240" w:lineRule="auto"/>
        <w:jc w:val="center"/>
        <w:rPr>
          <w:rFonts w:ascii="NotoSans-Light" w:eastAsia="Times New Roman" w:hAnsi="NotoSans-Light" w:cs="Times New Roman"/>
          <w:color w:val="333333"/>
          <w:sz w:val="24"/>
          <w:szCs w:val="24"/>
        </w:rPr>
      </w:pPr>
      <w:r w:rsidRPr="008A0855">
        <w:rPr>
          <w:rFonts w:ascii="NotoSans-Light" w:eastAsia="Times New Roman" w:hAnsi="NotoSans-Light" w:cs="Times New Roman"/>
          <w:color w:val="333333"/>
          <w:sz w:val="24"/>
          <w:szCs w:val="24"/>
        </w:rPr>
        <w:t>Fig.3</w:t>
      </w:r>
      <w:r w:rsidRPr="008A0855">
        <w:rPr>
          <w:rFonts w:ascii="MS Mincho" w:eastAsia="MS Mincho" w:hAnsi="MS Mincho" w:cs="MS Mincho" w:hint="eastAsia"/>
          <w:color w:val="333333"/>
          <w:sz w:val="24"/>
          <w:szCs w:val="24"/>
        </w:rPr>
        <w:t xml:space="preserve">　</w:t>
      </w:r>
      <w:proofErr w:type="gramStart"/>
      <w:r w:rsidRPr="008A0855">
        <w:rPr>
          <w:rFonts w:ascii="Times New Roman" w:eastAsia="Times New Roman" w:hAnsi="Times New Roman" w:cs="Times New Roman"/>
          <w:color w:val="333333"/>
          <w:sz w:val="24"/>
          <w:szCs w:val="24"/>
        </w:rPr>
        <w:t>An</w:t>
      </w:r>
      <w:proofErr w:type="gramEnd"/>
      <w:r w:rsidRPr="008A0855">
        <w:rPr>
          <w:rFonts w:ascii="Times New Roman" w:eastAsia="Times New Roman" w:hAnsi="Times New Roman" w:cs="Times New Roman"/>
          <w:color w:val="333333"/>
          <w:sz w:val="24"/>
          <w:szCs w:val="24"/>
        </w:rPr>
        <w:t xml:space="preserve"> Example of HPLC Separation</w:t>
      </w:r>
    </w:p>
    <w:p w:rsidR="008A0855" w:rsidRPr="008A0855" w:rsidRDefault="008A0855" w:rsidP="008A0855">
      <w:pPr>
        <w:spacing w:after="0" w:line="240" w:lineRule="auto"/>
        <w:rPr>
          <w:rFonts w:ascii="NotoSans-Light" w:eastAsia="Times New Roman" w:hAnsi="NotoSans-Light" w:cs="Times New Roman"/>
          <w:color w:val="333333"/>
          <w:sz w:val="24"/>
          <w:szCs w:val="24"/>
        </w:rPr>
      </w:pPr>
      <w:bookmarkStart w:id="1" w:name="4"/>
      <w:bookmarkEnd w:id="1"/>
      <w:r w:rsidRPr="008A0855">
        <w:rPr>
          <w:rFonts w:ascii="NotoSans-Light" w:eastAsia="Times New Roman" w:hAnsi="NotoSans-Light" w:cs="Times New Roman"/>
          <w:color w:val="333333"/>
          <w:sz w:val="24"/>
          <w:szCs w:val="24"/>
        </w:rPr>
        <w:t> </w:t>
      </w:r>
    </w:p>
    <w:p w:rsidR="008A0855" w:rsidRDefault="008A0855" w:rsidP="008A0855">
      <w:pPr>
        <w:spacing w:before="1674" w:after="502" w:line="240" w:lineRule="auto"/>
        <w:outlineLvl w:val="1"/>
        <w:rPr>
          <w:rFonts w:ascii="NotoSans-Light" w:eastAsia="Times New Roman" w:hAnsi="NotoSans-Light" w:cs="Times New Roman"/>
          <w:color w:val="333333"/>
          <w:sz w:val="36"/>
          <w:szCs w:val="36"/>
        </w:rPr>
      </w:pPr>
    </w:p>
    <w:p w:rsidR="008A0855" w:rsidRPr="008A0855" w:rsidRDefault="008A0855" w:rsidP="008A0855">
      <w:pPr>
        <w:spacing w:before="1674" w:after="502" w:line="240" w:lineRule="auto"/>
        <w:outlineLvl w:val="1"/>
        <w:rPr>
          <w:rFonts w:ascii="NotoSans-Light" w:eastAsia="Times New Roman" w:hAnsi="NotoSans-Light" w:cs="Times New Roman"/>
          <w:color w:val="333333"/>
          <w:sz w:val="36"/>
          <w:szCs w:val="36"/>
        </w:rPr>
      </w:pPr>
      <w:r w:rsidRPr="008A0855">
        <w:rPr>
          <w:rFonts w:ascii="NotoSans-Light" w:eastAsia="Times New Roman" w:hAnsi="NotoSans-Light" w:cs="Times New Roman"/>
          <w:color w:val="333333"/>
          <w:sz w:val="36"/>
          <w:szCs w:val="36"/>
        </w:rPr>
        <w:t>4</w:t>
      </w:r>
      <w:r w:rsidRPr="008A0855">
        <w:rPr>
          <w:rFonts w:ascii="MS Mincho" w:eastAsia="MS Mincho" w:hAnsi="MS Mincho" w:cs="MS Mincho" w:hint="eastAsia"/>
          <w:color w:val="333333"/>
          <w:sz w:val="36"/>
          <w:szCs w:val="36"/>
        </w:rPr>
        <w:t xml:space="preserve">　</w:t>
      </w:r>
      <w:r w:rsidRPr="008A0855">
        <w:rPr>
          <w:rFonts w:ascii="Times New Roman" w:eastAsia="Times New Roman" w:hAnsi="Times New Roman" w:cs="Times New Roman"/>
          <w:color w:val="333333"/>
          <w:sz w:val="36"/>
          <w:szCs w:val="36"/>
        </w:rPr>
        <w:t>How to Read a Chromatogram</w:t>
      </w:r>
    </w:p>
    <w:p w:rsidR="008A0855" w:rsidRPr="008A0855" w:rsidRDefault="008A0855" w:rsidP="008A0855">
      <w:pPr>
        <w:spacing w:after="0" w:line="240" w:lineRule="auto"/>
        <w:rPr>
          <w:rFonts w:ascii="NotoSans-Light" w:eastAsia="Times New Roman" w:hAnsi="NotoSans-Light" w:cs="Times New Roman"/>
          <w:color w:val="333333"/>
          <w:sz w:val="24"/>
          <w:szCs w:val="24"/>
        </w:rPr>
      </w:pPr>
      <w:r w:rsidRPr="008A0855">
        <w:rPr>
          <w:rFonts w:ascii="NotoSans-Light" w:eastAsia="Times New Roman" w:hAnsi="NotoSans-Light" w:cs="Times New Roman"/>
          <w:color w:val="333333"/>
          <w:sz w:val="24"/>
          <w:szCs w:val="24"/>
        </w:rPr>
        <w:t xml:space="preserve">The word "chromatogram" means a plot obtained via chromatography. Fig.4 shows an example of a chromatogram. The chromatogram is a two-dimensional plot with the vertical axis showing concentration in terms of the detector signal intensity and the horizontal axis representing the </w:t>
      </w:r>
      <w:r w:rsidRPr="008A0855">
        <w:rPr>
          <w:rFonts w:ascii="NotoSans-Light" w:eastAsia="Times New Roman" w:hAnsi="NotoSans-Light" w:cs="Times New Roman"/>
          <w:color w:val="333333"/>
          <w:sz w:val="24"/>
          <w:szCs w:val="24"/>
        </w:rPr>
        <w:lastRenderedPageBreak/>
        <w:t>analysis time. When no compounds are eluted from the column, a line parallel to the horizontal axis is plotted. This is called the baseline. The detector responds based on the concentration of the target compound in the elution band. The obtained plot is more like the shape of a bell rather than a triangle. This shape is called a “peak”. </w:t>
      </w:r>
    </w:p>
    <w:p w:rsidR="008A0855" w:rsidRPr="008A0855" w:rsidRDefault="008A0855" w:rsidP="008A0855">
      <w:pPr>
        <w:spacing w:before="234" w:after="0" w:line="240" w:lineRule="auto"/>
        <w:rPr>
          <w:rFonts w:ascii="NotoSans-Light" w:eastAsia="Times New Roman" w:hAnsi="NotoSans-Light" w:cs="Times New Roman"/>
          <w:color w:val="333333"/>
          <w:sz w:val="24"/>
          <w:szCs w:val="24"/>
        </w:rPr>
      </w:pPr>
      <w:r w:rsidRPr="008A0855">
        <w:rPr>
          <w:rFonts w:ascii="NotoSans-Light" w:eastAsia="Times New Roman" w:hAnsi="NotoSans-Light" w:cs="Times New Roman"/>
          <w:color w:val="333333"/>
          <w:sz w:val="24"/>
          <w:szCs w:val="24"/>
        </w:rPr>
        <w:t>Retention time (</w:t>
      </w:r>
      <w:proofErr w:type="spellStart"/>
      <w:proofErr w:type="gramStart"/>
      <w:r w:rsidRPr="008A0855">
        <w:rPr>
          <w:rFonts w:ascii="NotoSans-Light" w:eastAsia="Times New Roman" w:hAnsi="NotoSans-Light" w:cs="Times New Roman"/>
          <w:color w:val="333333"/>
          <w:sz w:val="24"/>
          <w:szCs w:val="24"/>
        </w:rPr>
        <w:t>tR</w:t>
      </w:r>
      <w:proofErr w:type="spellEnd"/>
      <w:proofErr w:type="gramEnd"/>
      <w:r w:rsidRPr="008A0855">
        <w:rPr>
          <w:rFonts w:ascii="NotoSans-Light" w:eastAsia="Times New Roman" w:hAnsi="NotoSans-Light" w:cs="Times New Roman"/>
          <w:color w:val="333333"/>
          <w:sz w:val="24"/>
          <w:szCs w:val="24"/>
        </w:rPr>
        <w:t>) is the time interval between sample injection point and the apex of the peak. The required time for non-retained compounds (compounds with no interaction for the stationary phase) to go from the injector to the detector is called the dead time (t0).</w:t>
      </w:r>
    </w:p>
    <w:p w:rsidR="008A0855" w:rsidRPr="008A0855" w:rsidRDefault="008A0855" w:rsidP="008A0855">
      <w:pPr>
        <w:spacing w:before="234" w:after="0" w:line="240" w:lineRule="auto"/>
        <w:rPr>
          <w:rFonts w:ascii="NotoSans-Light" w:eastAsia="Times New Roman" w:hAnsi="NotoSans-Light" w:cs="Times New Roman"/>
          <w:color w:val="333333"/>
          <w:sz w:val="24"/>
          <w:szCs w:val="24"/>
        </w:rPr>
      </w:pPr>
      <w:r w:rsidRPr="008A0855">
        <w:rPr>
          <w:rFonts w:ascii="NotoSans-Light" w:eastAsia="Times New Roman" w:hAnsi="NotoSans-Light" w:cs="Times New Roman"/>
          <w:color w:val="333333"/>
          <w:sz w:val="24"/>
          <w:szCs w:val="24"/>
        </w:rPr>
        <w:t>The peak height (h) is the vertical distance between a peak's apex and the baseline, and the peak area (A) colored in light blue is the area enclosed by the peak and baseline.  These results will be used for the qualitative and quantitative analysis of a sample's components.</w:t>
      </w:r>
    </w:p>
    <w:p w:rsidR="008A0855" w:rsidRPr="008A0855" w:rsidRDefault="008A0855" w:rsidP="008A0855">
      <w:pPr>
        <w:spacing w:after="0" w:line="240" w:lineRule="auto"/>
        <w:rPr>
          <w:rFonts w:ascii="NotoSans-Light" w:eastAsia="Times New Roman" w:hAnsi="NotoSans-Light" w:cs="Times New Roman"/>
          <w:color w:val="6E6E6E"/>
          <w:sz w:val="24"/>
          <w:szCs w:val="24"/>
        </w:rPr>
      </w:pPr>
      <w:r>
        <w:rPr>
          <w:rFonts w:ascii="NotoSans-Light" w:eastAsia="Times New Roman" w:hAnsi="NotoSans-Light" w:cs="Times New Roman"/>
          <w:noProof/>
          <w:color w:val="6E6E6E"/>
          <w:sz w:val="24"/>
          <w:szCs w:val="24"/>
        </w:rPr>
        <w:drawing>
          <wp:inline distT="0" distB="0" distL="0" distR="0">
            <wp:extent cx="6283960" cy="3572510"/>
            <wp:effectExtent l="0" t="0" r="0" b="0"/>
            <wp:docPr id="18" name="Picture 18" descr="Fig.4　Chromatogram and Related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4　Chromatogram and Related Terms"/>
                    <pic:cNvPicPr>
                      <a:picLocks noChangeAspect="1" noChangeArrowheads="1"/>
                    </pic:cNvPicPr>
                  </pic:nvPicPr>
                  <pic:blipFill>
                    <a:blip r:embed="rId10" cstate="print"/>
                    <a:srcRect/>
                    <a:stretch>
                      <a:fillRect/>
                    </a:stretch>
                  </pic:blipFill>
                  <pic:spPr bwMode="auto">
                    <a:xfrm>
                      <a:off x="0" y="0"/>
                      <a:ext cx="6283960" cy="3572510"/>
                    </a:xfrm>
                    <a:prstGeom prst="rect">
                      <a:avLst/>
                    </a:prstGeom>
                    <a:noFill/>
                    <a:ln w="9525">
                      <a:noFill/>
                      <a:miter lim="800000"/>
                      <a:headEnd/>
                      <a:tailEnd/>
                    </a:ln>
                  </pic:spPr>
                </pic:pic>
              </a:graphicData>
            </a:graphic>
          </wp:inline>
        </w:drawing>
      </w:r>
    </w:p>
    <w:p w:rsidR="008A0855" w:rsidRPr="008A0855" w:rsidRDefault="008A0855" w:rsidP="008A0855">
      <w:pPr>
        <w:spacing w:before="84" w:line="240" w:lineRule="auto"/>
        <w:jc w:val="center"/>
        <w:rPr>
          <w:rFonts w:ascii="NotoSans-Light" w:eastAsia="Times New Roman" w:hAnsi="NotoSans-Light" w:cs="Times New Roman"/>
          <w:color w:val="6E6E6E"/>
          <w:sz w:val="24"/>
          <w:szCs w:val="24"/>
        </w:rPr>
      </w:pPr>
      <w:r w:rsidRPr="008A0855">
        <w:rPr>
          <w:rFonts w:ascii="NotoSans-Light" w:eastAsia="Times New Roman" w:hAnsi="NotoSans-Light" w:cs="Times New Roman"/>
          <w:color w:val="6E6E6E"/>
          <w:sz w:val="24"/>
          <w:szCs w:val="24"/>
        </w:rPr>
        <w:t>Fig.4</w:t>
      </w:r>
      <w:r w:rsidRPr="008A0855">
        <w:rPr>
          <w:rFonts w:ascii="MS Mincho" w:eastAsia="MS Mincho" w:hAnsi="MS Mincho" w:cs="MS Mincho" w:hint="eastAsia"/>
          <w:color w:val="6E6E6E"/>
          <w:sz w:val="24"/>
          <w:szCs w:val="24"/>
        </w:rPr>
        <w:t xml:space="preserve">　</w:t>
      </w:r>
      <w:r w:rsidRPr="008A0855">
        <w:rPr>
          <w:rFonts w:ascii="Times New Roman" w:eastAsia="Times New Roman" w:hAnsi="Times New Roman" w:cs="Times New Roman"/>
          <w:color w:val="6E6E6E"/>
          <w:sz w:val="24"/>
          <w:szCs w:val="24"/>
        </w:rPr>
        <w:t>Chromatogram and Related Term</w:t>
      </w:r>
      <w:r w:rsidRPr="008A0855">
        <w:rPr>
          <w:rFonts w:ascii="NotoSans-Light" w:eastAsia="Times New Roman" w:hAnsi="NotoSans-Light" w:cs="Times New Roman"/>
          <w:color w:val="6E6E6E"/>
          <w:sz w:val="24"/>
          <w:szCs w:val="24"/>
        </w:rPr>
        <w:t>s</w:t>
      </w:r>
    </w:p>
    <w:p w:rsidR="00AE06C2" w:rsidRPr="00AE06C2" w:rsidRDefault="00AE06C2" w:rsidP="00AE06C2">
      <w:pPr>
        <w:tabs>
          <w:tab w:val="left" w:pos="1457"/>
        </w:tabs>
        <w:rPr>
          <w:rFonts w:ascii="Times New Roman" w:hAnsi="Times New Roman" w:cs="Times New Roman"/>
          <w:sz w:val="24"/>
          <w:szCs w:val="24"/>
        </w:rPr>
      </w:pPr>
    </w:p>
    <w:sectPr w:rsidR="00AE06C2" w:rsidRPr="00AE06C2" w:rsidSect="00781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Sans-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000DF0"/>
    <w:rsid w:val="00000DF0"/>
    <w:rsid w:val="00127266"/>
    <w:rsid w:val="002606A0"/>
    <w:rsid w:val="0028530A"/>
    <w:rsid w:val="003B2EB0"/>
    <w:rsid w:val="0051411A"/>
    <w:rsid w:val="005738F6"/>
    <w:rsid w:val="00637D99"/>
    <w:rsid w:val="006C7A70"/>
    <w:rsid w:val="00781049"/>
    <w:rsid w:val="00832B48"/>
    <w:rsid w:val="00845F6D"/>
    <w:rsid w:val="008A0855"/>
    <w:rsid w:val="00962D3B"/>
    <w:rsid w:val="009E23CD"/>
    <w:rsid w:val="00AE06C2"/>
    <w:rsid w:val="00CC29A6"/>
    <w:rsid w:val="00ED2C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49"/>
  </w:style>
  <w:style w:type="paragraph" w:styleId="Heading2">
    <w:name w:val="heading 2"/>
    <w:basedOn w:val="Normal"/>
    <w:link w:val="Heading2Char"/>
    <w:uiPriority w:val="9"/>
    <w:qFormat/>
    <w:rsid w:val="008A08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C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E06C2"/>
    <w:rPr>
      <w:rFonts w:ascii="Tahoma" w:hAnsi="Tahoma" w:cs="Mangal"/>
      <w:sz w:val="16"/>
      <w:szCs w:val="14"/>
    </w:rPr>
  </w:style>
  <w:style w:type="character" w:customStyle="1" w:styleId="Heading2Char">
    <w:name w:val="Heading 2 Char"/>
    <w:basedOn w:val="DefaultParagraphFont"/>
    <w:link w:val="Heading2"/>
    <w:uiPriority w:val="9"/>
    <w:rsid w:val="008A08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08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magecaption">
    <w:name w:val="c-image__caption"/>
    <w:basedOn w:val="Normal"/>
    <w:rsid w:val="008A08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8A0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356539">
      <w:bodyDiv w:val="1"/>
      <w:marLeft w:val="0"/>
      <w:marRight w:val="0"/>
      <w:marTop w:val="0"/>
      <w:marBottom w:val="0"/>
      <w:divBdr>
        <w:top w:val="none" w:sz="0" w:space="0" w:color="auto"/>
        <w:left w:val="none" w:sz="0" w:space="0" w:color="auto"/>
        <w:bottom w:val="none" w:sz="0" w:space="0" w:color="auto"/>
        <w:right w:val="none" w:sz="0" w:space="0" w:color="auto"/>
      </w:divBdr>
    </w:div>
    <w:div w:id="619536742">
      <w:bodyDiv w:val="1"/>
      <w:marLeft w:val="0"/>
      <w:marRight w:val="0"/>
      <w:marTop w:val="0"/>
      <w:marBottom w:val="0"/>
      <w:divBdr>
        <w:top w:val="none" w:sz="0" w:space="0" w:color="auto"/>
        <w:left w:val="none" w:sz="0" w:space="0" w:color="auto"/>
        <w:bottom w:val="none" w:sz="0" w:space="0" w:color="auto"/>
        <w:right w:val="none" w:sz="0" w:space="0" w:color="auto"/>
      </w:divBdr>
      <w:divsChild>
        <w:div w:id="373964448">
          <w:marLeft w:val="0"/>
          <w:marRight w:val="0"/>
          <w:marTop w:val="0"/>
          <w:marBottom w:val="0"/>
          <w:divBdr>
            <w:top w:val="none" w:sz="0" w:space="0" w:color="auto"/>
            <w:left w:val="none" w:sz="0" w:space="0" w:color="auto"/>
            <w:bottom w:val="none" w:sz="0" w:space="0" w:color="auto"/>
            <w:right w:val="none" w:sz="0" w:space="0" w:color="auto"/>
          </w:divBdr>
          <w:divsChild>
            <w:div w:id="1127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7875">
      <w:bodyDiv w:val="1"/>
      <w:marLeft w:val="0"/>
      <w:marRight w:val="0"/>
      <w:marTop w:val="0"/>
      <w:marBottom w:val="0"/>
      <w:divBdr>
        <w:top w:val="none" w:sz="0" w:space="0" w:color="auto"/>
        <w:left w:val="none" w:sz="0" w:space="0" w:color="auto"/>
        <w:bottom w:val="none" w:sz="0" w:space="0" w:color="auto"/>
        <w:right w:val="none" w:sz="0" w:space="0" w:color="auto"/>
      </w:divBdr>
      <w:divsChild>
        <w:div w:id="1476491425">
          <w:marLeft w:val="0"/>
          <w:marRight w:val="0"/>
          <w:marTop w:val="0"/>
          <w:marBottom w:val="0"/>
          <w:divBdr>
            <w:top w:val="none" w:sz="0" w:space="0" w:color="auto"/>
            <w:left w:val="none" w:sz="0" w:space="0" w:color="auto"/>
            <w:bottom w:val="none" w:sz="0" w:space="0" w:color="auto"/>
            <w:right w:val="none" w:sz="0" w:space="0" w:color="auto"/>
          </w:divBdr>
          <w:divsChild>
            <w:div w:id="1259682796">
              <w:marLeft w:val="0"/>
              <w:marRight w:val="0"/>
              <w:marTop w:val="234"/>
              <w:marBottom w:val="234"/>
              <w:divBdr>
                <w:top w:val="none" w:sz="0" w:space="0" w:color="auto"/>
                <w:left w:val="none" w:sz="0" w:space="0" w:color="auto"/>
                <w:bottom w:val="none" w:sz="0" w:space="0" w:color="auto"/>
                <w:right w:val="none" w:sz="0" w:space="0" w:color="auto"/>
              </w:divBdr>
              <w:divsChild>
                <w:div w:id="2021197030">
                  <w:marLeft w:val="0"/>
                  <w:marRight w:val="0"/>
                  <w:marTop w:val="0"/>
                  <w:marBottom w:val="0"/>
                  <w:divBdr>
                    <w:top w:val="none" w:sz="0" w:space="0" w:color="auto"/>
                    <w:left w:val="none" w:sz="0" w:space="0" w:color="auto"/>
                    <w:bottom w:val="none" w:sz="0" w:space="0" w:color="auto"/>
                    <w:right w:val="none" w:sz="0" w:space="0" w:color="auto"/>
                  </w:divBdr>
                  <w:divsChild>
                    <w:div w:id="568806565">
                      <w:marLeft w:val="502"/>
                      <w:marRight w:val="502"/>
                      <w:marTop w:val="502"/>
                      <w:marBottom w:val="502"/>
                      <w:divBdr>
                        <w:top w:val="none" w:sz="0" w:space="0" w:color="auto"/>
                        <w:left w:val="none" w:sz="0" w:space="0" w:color="auto"/>
                        <w:bottom w:val="none" w:sz="0" w:space="0" w:color="auto"/>
                        <w:right w:val="none" w:sz="0" w:space="0" w:color="auto"/>
                      </w:divBdr>
                    </w:div>
                  </w:divsChild>
                </w:div>
                <w:div w:id="2050494081">
                  <w:marLeft w:val="0"/>
                  <w:marRight w:val="0"/>
                  <w:marTop w:val="0"/>
                  <w:marBottom w:val="0"/>
                  <w:divBdr>
                    <w:top w:val="none" w:sz="0" w:space="0" w:color="auto"/>
                    <w:left w:val="none" w:sz="0" w:space="0" w:color="auto"/>
                    <w:bottom w:val="none" w:sz="0" w:space="0" w:color="auto"/>
                    <w:right w:val="none" w:sz="0" w:space="0" w:color="auto"/>
                  </w:divBdr>
                </w:div>
                <w:div w:id="1783375256">
                  <w:marLeft w:val="0"/>
                  <w:marRight w:val="0"/>
                  <w:marTop w:val="0"/>
                  <w:marBottom w:val="0"/>
                  <w:divBdr>
                    <w:top w:val="none" w:sz="0" w:space="0" w:color="auto"/>
                    <w:left w:val="none" w:sz="0" w:space="0" w:color="auto"/>
                    <w:bottom w:val="none" w:sz="0" w:space="0" w:color="auto"/>
                    <w:right w:val="none" w:sz="0" w:space="0" w:color="auto"/>
                  </w:divBdr>
                  <w:divsChild>
                    <w:div w:id="95758748">
                      <w:marLeft w:val="502"/>
                      <w:marRight w:val="502"/>
                      <w:marTop w:val="502"/>
                      <w:marBottom w:val="502"/>
                      <w:divBdr>
                        <w:top w:val="none" w:sz="0" w:space="0" w:color="auto"/>
                        <w:left w:val="none" w:sz="0" w:space="0" w:color="auto"/>
                        <w:bottom w:val="none" w:sz="0" w:space="0" w:color="auto"/>
                        <w:right w:val="none" w:sz="0" w:space="0" w:color="auto"/>
                      </w:divBdr>
                    </w:div>
                  </w:divsChild>
                </w:div>
              </w:divsChild>
            </w:div>
          </w:divsChild>
        </w:div>
      </w:divsChild>
    </w:div>
    <w:div w:id="1908345123">
      <w:bodyDiv w:val="1"/>
      <w:marLeft w:val="0"/>
      <w:marRight w:val="0"/>
      <w:marTop w:val="0"/>
      <w:marBottom w:val="0"/>
      <w:divBdr>
        <w:top w:val="none" w:sz="0" w:space="0" w:color="auto"/>
        <w:left w:val="none" w:sz="0" w:space="0" w:color="auto"/>
        <w:bottom w:val="none" w:sz="0" w:space="0" w:color="auto"/>
        <w:right w:val="none" w:sz="0" w:space="0" w:color="auto"/>
      </w:divBdr>
      <w:divsChild>
        <w:div w:id="1958104316">
          <w:marLeft w:val="0"/>
          <w:marRight w:val="0"/>
          <w:marTop w:val="0"/>
          <w:marBottom w:val="0"/>
          <w:divBdr>
            <w:top w:val="none" w:sz="0" w:space="0" w:color="auto"/>
            <w:left w:val="none" w:sz="0" w:space="0" w:color="auto"/>
            <w:bottom w:val="none" w:sz="0" w:space="0" w:color="auto"/>
            <w:right w:val="none" w:sz="0" w:space="0" w:color="auto"/>
          </w:divBdr>
          <w:divsChild>
            <w:div w:id="11845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2021-08-16T05:40:00Z</dcterms:created>
  <dcterms:modified xsi:type="dcterms:W3CDTF">2021-08-16T08:38:00Z</dcterms:modified>
</cp:coreProperties>
</file>